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CBAE4" w14:textId="6056318C" w:rsidR="00A22F8E" w:rsidRPr="00B06090" w:rsidRDefault="00A22F8E" w:rsidP="00A22F8E">
      <w:pPr>
        <w:pStyle w:val="3GPPHeader"/>
        <w:spacing w:after="0"/>
        <w:rPr>
          <w:rFonts w:cs="Arial"/>
          <w:szCs w:val="24"/>
        </w:rPr>
      </w:pPr>
      <w:bookmarkStart w:id="0" w:name="_Hlk70484476"/>
      <w:bookmarkStart w:id="1" w:name="_Hlk153953944"/>
      <w:bookmarkStart w:id="2" w:name="_Toc60776688"/>
      <w:bookmarkStart w:id="3" w:name="_Toc9065056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B06090">
        <w:rPr>
          <w:rFonts w:cs="Arial"/>
          <w:szCs w:val="24"/>
        </w:rPr>
        <w:t>3GPP TSG-RAN WG2 Meeting #12</w:t>
      </w:r>
      <w:r w:rsidR="007C349E">
        <w:rPr>
          <w:rFonts w:cs="Arial"/>
          <w:szCs w:val="24"/>
        </w:rPr>
        <w:t>7</w:t>
      </w:r>
      <w:r w:rsidRPr="00B06090">
        <w:rPr>
          <w:rFonts w:cs="Arial"/>
          <w:szCs w:val="24"/>
        </w:rPr>
        <w:tab/>
      </w:r>
      <w:bookmarkStart w:id="16" w:name="_GoBack"/>
      <w:r w:rsidRPr="009A5D78">
        <w:rPr>
          <w:rFonts w:cs="Arial"/>
          <w:szCs w:val="24"/>
        </w:rPr>
        <w:t>R2-240</w:t>
      </w:r>
      <w:r w:rsidR="009A5D78" w:rsidRPr="009A5D78">
        <w:rPr>
          <w:rFonts w:cs="Arial"/>
          <w:szCs w:val="24"/>
        </w:rPr>
        <w:t>6504</w:t>
      </w:r>
      <w:bookmarkEnd w:id="16"/>
    </w:p>
    <w:p w14:paraId="133A92D9" w14:textId="74196816" w:rsidR="00A22F8E" w:rsidRPr="00B06090" w:rsidRDefault="007C349E" w:rsidP="00A22F8E">
      <w:pPr>
        <w:pStyle w:val="3GPPHeader"/>
        <w:spacing w:after="0"/>
        <w:rPr>
          <w:rFonts w:cs="Arial"/>
          <w:szCs w:val="24"/>
        </w:rPr>
      </w:pPr>
      <w:r>
        <w:rPr>
          <w:rFonts w:cs="Arial"/>
          <w:szCs w:val="24"/>
        </w:rPr>
        <w:t>Maastricht</w:t>
      </w:r>
      <w:r w:rsidR="00A22F8E" w:rsidRPr="00B06090">
        <w:rPr>
          <w:rFonts w:cs="Arial"/>
          <w:szCs w:val="24"/>
        </w:rPr>
        <w:t xml:space="preserve">, </w:t>
      </w:r>
      <w:r>
        <w:rPr>
          <w:rFonts w:cs="Arial"/>
          <w:szCs w:val="24"/>
        </w:rPr>
        <w:t>Netherlands, Aug</w:t>
      </w:r>
      <w:r w:rsidR="00A22F8E" w:rsidRPr="00B06090">
        <w:rPr>
          <w:rFonts w:cs="Arial"/>
          <w:szCs w:val="24"/>
        </w:rPr>
        <w:t xml:space="preserve"> </w:t>
      </w:r>
      <w:r>
        <w:rPr>
          <w:rFonts w:cs="Arial"/>
          <w:szCs w:val="24"/>
        </w:rPr>
        <w:t>18</w:t>
      </w:r>
      <w:r w:rsidRPr="004967E7">
        <w:rPr>
          <w:rFonts w:cs="Arial"/>
          <w:szCs w:val="24"/>
          <w:vertAlign w:val="superscript"/>
        </w:rPr>
        <w:t>th</w:t>
      </w:r>
      <w:r w:rsidR="00A22F8E">
        <w:rPr>
          <w:rFonts w:cs="Arial"/>
          <w:szCs w:val="24"/>
        </w:rPr>
        <w:t xml:space="preserve"> – 2</w:t>
      </w:r>
      <w:r>
        <w:rPr>
          <w:rFonts w:cs="Arial"/>
          <w:szCs w:val="24"/>
        </w:rPr>
        <w:t>3</w:t>
      </w:r>
      <w:r w:rsidR="004967E7" w:rsidRPr="004967E7">
        <w:rPr>
          <w:rFonts w:cs="Arial"/>
          <w:szCs w:val="24"/>
          <w:vertAlign w:val="superscript"/>
        </w:rPr>
        <w:t>rd</w:t>
      </w:r>
      <w:r w:rsidR="00A22F8E" w:rsidRPr="00B06090">
        <w:rPr>
          <w:rFonts w:cs="Arial"/>
          <w:szCs w:val="24"/>
        </w:rPr>
        <w:t>, 2024</w:t>
      </w:r>
    </w:p>
    <w:bookmarkEnd w:id="0"/>
    <w:bookmarkEnd w:id="1"/>
    <w:p w14:paraId="1FEF0817" w14:textId="77777777" w:rsidR="00946C32" w:rsidRPr="00946C32" w:rsidRDefault="00946C32" w:rsidP="007054A8">
      <w:pPr>
        <w:jc w:val="center"/>
        <w:rPr>
          <w:rFonts w:ascii="Arial" w:eastAsia="Malgun Gothic" w:hAnsi="Arial" w:cs="Arial"/>
          <w:b/>
          <w:lang w:eastAsia="ko-KR"/>
        </w:rPr>
      </w:pPr>
    </w:p>
    <w:p w14:paraId="2C7DFAC9" w14:textId="70246526"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5B5931">
        <w:rPr>
          <w:rFonts w:ascii="Arial" w:eastAsia="Malgun Gothic" w:hAnsi="Arial" w:cs="Arial"/>
          <w:b/>
          <w:lang w:eastAsia="ko-KR"/>
        </w:rPr>
        <w:t>3</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1752C51F"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DA035A" w:rsidRPr="00013FEE">
        <w:rPr>
          <w:rFonts w:ascii="Arial" w:eastAsia="Malgun Gothic" w:hAnsi="Arial" w:cs="Arial"/>
          <w:b/>
          <w:lang w:eastAsia="ko-KR"/>
        </w:rPr>
        <w:t>Co</w:t>
      </w:r>
      <w:r w:rsidR="00C929B9" w:rsidRPr="00013FEE">
        <w:rPr>
          <w:rFonts w:ascii="Arial" w:eastAsia="Malgun Gothic" w:hAnsi="Arial" w:cs="Arial"/>
          <w:b/>
          <w:lang w:eastAsia="ko-KR"/>
        </w:rPr>
        <w:t>rrection</w:t>
      </w:r>
      <w:r w:rsidR="00B925CE" w:rsidRPr="00013FEE">
        <w:rPr>
          <w:rFonts w:ascii="Arial" w:eastAsia="Malgun Gothic" w:hAnsi="Arial" w:cs="Arial"/>
          <w:b/>
          <w:lang w:eastAsia="ko-KR"/>
        </w:rPr>
        <w:t>s</w:t>
      </w:r>
      <w:r w:rsidR="00B0469D">
        <w:rPr>
          <w:rFonts w:ascii="Arial" w:eastAsia="Malgun Gothic" w:hAnsi="Arial" w:cs="Arial"/>
          <w:b/>
          <w:lang w:eastAsia="ko-KR"/>
        </w:rPr>
        <w:t xml:space="preserve"> for PDCP SN Gap Reporting</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2"/>
    <w:bookmarkEnd w:id="3"/>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4"/>
      <w:bookmarkEnd w:id="5"/>
      <w:bookmarkEnd w:id="6"/>
      <w:bookmarkEnd w:id="7"/>
      <w:bookmarkEnd w:id="8"/>
      <w:bookmarkEnd w:id="9"/>
      <w:bookmarkEnd w:id="10"/>
      <w:bookmarkEnd w:id="11"/>
      <w:bookmarkEnd w:id="12"/>
      <w:bookmarkEnd w:id="13"/>
      <w:bookmarkEnd w:id="14"/>
      <w:bookmarkEnd w:id="15"/>
      <w:r w:rsidR="00ED62CC">
        <w:rPr>
          <w:rFonts w:eastAsia="MS Mincho"/>
        </w:rPr>
        <w:t>Introduction</w:t>
      </w:r>
    </w:p>
    <w:p w14:paraId="070960F9" w14:textId="20ACBF49"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w:t>
      </w:r>
      <w:r w:rsidR="006D4AD6">
        <w:rPr>
          <w:rFonts w:eastAsia="Malgun Gothic"/>
          <w:sz w:val="20"/>
          <w:szCs w:val="20"/>
          <w:lang w:eastAsia="ko-KR"/>
        </w:rPr>
        <w:t>address</w:t>
      </w:r>
      <w:r w:rsidRPr="007A57C2">
        <w:rPr>
          <w:rFonts w:eastAsia="Malgun Gothic"/>
          <w:sz w:val="20"/>
          <w:szCs w:val="20"/>
          <w:lang w:eastAsia="ko-KR"/>
        </w:rPr>
        <w:t xml:space="preserve"> the </w:t>
      </w:r>
      <w:r w:rsidR="006D4AD6">
        <w:rPr>
          <w:rFonts w:eastAsia="Malgun Gothic"/>
          <w:sz w:val="20"/>
          <w:szCs w:val="20"/>
          <w:lang w:eastAsia="ko-KR"/>
        </w:rPr>
        <w:t xml:space="preserve">needed </w:t>
      </w:r>
      <w:r w:rsidR="00C929B9">
        <w:rPr>
          <w:rFonts w:eastAsia="Malgun Gothic"/>
          <w:sz w:val="20"/>
          <w:szCs w:val="20"/>
          <w:lang w:eastAsia="ko-KR"/>
        </w:rPr>
        <w:t>correction</w:t>
      </w:r>
      <w:r w:rsidR="00B925CE">
        <w:rPr>
          <w:rFonts w:eastAsia="Malgun Gothic"/>
          <w:sz w:val="20"/>
          <w:szCs w:val="20"/>
          <w:lang w:eastAsia="ko-KR"/>
        </w:rPr>
        <w:t>s</w:t>
      </w:r>
      <w:r w:rsidRPr="007A57C2">
        <w:rPr>
          <w:rFonts w:eastAsia="Malgun Gothic"/>
          <w:sz w:val="20"/>
          <w:szCs w:val="20"/>
          <w:lang w:eastAsia="ko-KR"/>
        </w:rPr>
        <w:t xml:space="preserve"> for </w:t>
      </w:r>
      <w:r w:rsidR="006D4AD6">
        <w:rPr>
          <w:rFonts w:eastAsia="Malgun Gothic"/>
          <w:sz w:val="20"/>
          <w:szCs w:val="20"/>
          <w:lang w:eastAsia="ko-KR"/>
        </w:rPr>
        <w:t xml:space="preserve">PDCP </w:t>
      </w:r>
      <w:r w:rsidR="00C929B9">
        <w:rPr>
          <w:rFonts w:eastAsia="Malgun Gothic"/>
          <w:sz w:val="20"/>
          <w:szCs w:val="20"/>
          <w:lang w:eastAsia="ko-KR"/>
        </w:rPr>
        <w:t>SN gap reporting</w:t>
      </w:r>
      <w:r w:rsidRPr="007A57C2">
        <w:rPr>
          <w:rFonts w:eastAsia="Malgun Gothic"/>
          <w:sz w:val="20"/>
          <w:szCs w:val="20"/>
          <w:lang w:eastAsia="ko-KR"/>
        </w:rPr>
        <w:t>.</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68DB71DD" w14:textId="15B6F920" w:rsidR="00ED62CC" w:rsidRDefault="0089042C" w:rsidP="00ED62CC">
      <w:pPr>
        <w:pStyle w:val="Heading3"/>
        <w:rPr>
          <w:lang w:eastAsia="en-US"/>
        </w:rPr>
      </w:pPr>
      <w:r>
        <w:rPr>
          <w:lang w:eastAsia="en-US"/>
        </w:rPr>
        <w:t>2.1</w:t>
      </w:r>
      <w:r w:rsidR="007950A0">
        <w:rPr>
          <w:lang w:eastAsia="en-US"/>
        </w:rPr>
        <w:t xml:space="preserve"> </w:t>
      </w:r>
      <w:r w:rsidR="00947E19">
        <w:rPr>
          <w:lang w:eastAsia="en-US"/>
        </w:rPr>
        <w:t xml:space="preserve">Setting </w:t>
      </w:r>
      <w:r>
        <w:rPr>
          <w:lang w:eastAsia="en-US"/>
        </w:rPr>
        <w:t xml:space="preserve">FDC </w:t>
      </w:r>
      <w:r w:rsidR="00947E19">
        <w:rPr>
          <w:lang w:eastAsia="en-US"/>
        </w:rPr>
        <w:t>field</w:t>
      </w:r>
    </w:p>
    <w:p w14:paraId="7E08341B" w14:textId="231526B4" w:rsidR="003D0882" w:rsidRDefault="00874733" w:rsidP="00874733">
      <w:pPr>
        <w:rPr>
          <w:sz w:val="20"/>
          <w:szCs w:val="20"/>
          <w:lang w:val="en-GB" w:eastAsia="en-US"/>
        </w:rPr>
      </w:pPr>
      <w:r>
        <w:rPr>
          <w:sz w:val="20"/>
          <w:szCs w:val="20"/>
          <w:lang w:val="en-GB" w:eastAsia="en-US"/>
        </w:rPr>
        <w:t xml:space="preserve">In </w:t>
      </w:r>
      <w:r w:rsidR="007C349E">
        <w:rPr>
          <w:sz w:val="20"/>
          <w:szCs w:val="20"/>
          <w:lang w:val="en-GB" w:eastAsia="en-US"/>
        </w:rPr>
        <w:t>RAN2#126</w:t>
      </w:r>
      <w:r w:rsidR="008D7FEC" w:rsidRPr="008D7FEC">
        <w:rPr>
          <w:sz w:val="20"/>
          <w:szCs w:val="20"/>
          <w:lang w:val="en-GB" w:eastAsia="en-US"/>
        </w:rPr>
        <w:t xml:space="preserve">, the PDCP </w:t>
      </w:r>
      <w:r w:rsidR="00E3021E">
        <w:rPr>
          <w:sz w:val="20"/>
          <w:szCs w:val="20"/>
          <w:lang w:val="en-GB" w:eastAsia="en-US"/>
        </w:rPr>
        <w:t>SN gap reporting</w:t>
      </w:r>
      <w:r w:rsidR="00A22F8E">
        <w:rPr>
          <w:sz w:val="20"/>
          <w:szCs w:val="20"/>
          <w:lang w:val="en-GB" w:eastAsia="en-US"/>
        </w:rPr>
        <w:t xml:space="preserve"> </w:t>
      </w:r>
      <w:r w:rsidR="007C349E">
        <w:rPr>
          <w:sz w:val="20"/>
          <w:szCs w:val="20"/>
          <w:lang w:val="en-GB" w:eastAsia="en-US"/>
        </w:rPr>
        <w:t xml:space="preserve">issue </w:t>
      </w:r>
      <w:r w:rsidR="00F118C0">
        <w:rPr>
          <w:sz w:val="20"/>
          <w:szCs w:val="20"/>
          <w:lang w:val="en-GB" w:eastAsia="en-US"/>
        </w:rPr>
        <w:t>was</w:t>
      </w:r>
      <w:r w:rsidR="00A22F8E">
        <w:rPr>
          <w:sz w:val="20"/>
          <w:szCs w:val="20"/>
          <w:lang w:val="en-GB" w:eastAsia="en-US"/>
        </w:rPr>
        <w:t xml:space="preserve"> discussed</w:t>
      </w:r>
      <w:r w:rsidR="00E35D11">
        <w:rPr>
          <w:sz w:val="20"/>
          <w:szCs w:val="20"/>
          <w:lang w:val="en-GB" w:eastAsia="en-US"/>
        </w:rPr>
        <w:t>;</w:t>
      </w:r>
      <w:r w:rsidR="00A22F8E">
        <w:rPr>
          <w:sz w:val="20"/>
          <w:szCs w:val="20"/>
          <w:lang w:val="en-GB" w:eastAsia="en-US"/>
        </w:rPr>
        <w:t xml:space="preserve"> </w:t>
      </w:r>
      <w:r w:rsidR="007C349E">
        <w:rPr>
          <w:sz w:val="20"/>
          <w:szCs w:val="20"/>
          <w:lang w:val="en-GB" w:eastAsia="en-US"/>
        </w:rPr>
        <w:t>but no conclusion could be reached</w:t>
      </w:r>
      <w:r w:rsidR="00A22F8E">
        <w:rPr>
          <w:sz w:val="20"/>
          <w:szCs w:val="20"/>
          <w:lang w:val="en-GB" w:eastAsia="en-US"/>
        </w:rPr>
        <w:t xml:space="preserve">. </w:t>
      </w:r>
    </w:p>
    <w:p w14:paraId="57E481F1" w14:textId="7459D01E" w:rsidR="00F300D1" w:rsidRDefault="00F300D1" w:rsidP="00874733">
      <w:pPr>
        <w:rPr>
          <w:sz w:val="20"/>
          <w:szCs w:val="20"/>
          <w:lang w:val="en-GB" w:eastAsia="en-US"/>
        </w:rPr>
      </w:pPr>
    </w:p>
    <w:tbl>
      <w:tblPr>
        <w:tblStyle w:val="TableGrid"/>
        <w:tblW w:w="0" w:type="auto"/>
        <w:tblInd w:w="0" w:type="dxa"/>
        <w:tblLook w:val="04A0" w:firstRow="1" w:lastRow="0" w:firstColumn="1" w:lastColumn="0" w:noHBand="0" w:noVBand="1"/>
      </w:tblPr>
      <w:tblGrid>
        <w:gridCol w:w="9631"/>
      </w:tblGrid>
      <w:tr w:rsidR="00F300D1" w14:paraId="66E74CFE" w14:textId="77777777" w:rsidTr="00F300D1">
        <w:tc>
          <w:tcPr>
            <w:tcW w:w="9631" w:type="dxa"/>
          </w:tcPr>
          <w:p w14:paraId="52818F54" w14:textId="77777777" w:rsidR="00F300D1" w:rsidRPr="00F300D1" w:rsidRDefault="00F300D1" w:rsidP="00F300D1">
            <w:pPr>
              <w:pStyle w:val="Doc-title"/>
              <w:rPr>
                <w:sz w:val="18"/>
                <w:szCs w:val="18"/>
              </w:rPr>
            </w:pPr>
            <w:r w:rsidRPr="00F300D1">
              <w:rPr>
                <w:sz w:val="18"/>
                <w:szCs w:val="18"/>
              </w:rPr>
              <w:t>R2-2404665</w:t>
            </w:r>
            <w:r w:rsidRPr="00F300D1">
              <w:rPr>
                <w:sz w:val="18"/>
                <w:szCs w:val="18"/>
              </w:rPr>
              <w:tab/>
              <w:t>Corrections for PDCP SN Gap Reporting</w:t>
            </w:r>
            <w:r w:rsidRPr="00F300D1">
              <w:rPr>
                <w:sz w:val="18"/>
                <w:szCs w:val="18"/>
              </w:rPr>
              <w:tab/>
              <w:t>Samsung</w:t>
            </w:r>
            <w:r w:rsidRPr="00F300D1">
              <w:rPr>
                <w:sz w:val="18"/>
                <w:szCs w:val="18"/>
              </w:rPr>
              <w:tab/>
              <w:t>discussion</w:t>
            </w:r>
            <w:r w:rsidRPr="00F300D1">
              <w:rPr>
                <w:sz w:val="18"/>
                <w:szCs w:val="18"/>
              </w:rPr>
              <w:tab/>
              <w:t>Rel-18</w:t>
            </w:r>
          </w:p>
          <w:p w14:paraId="1F0D0B1C" w14:textId="77777777" w:rsidR="00F300D1" w:rsidRPr="00F300D1" w:rsidRDefault="00F300D1" w:rsidP="00F300D1">
            <w:pPr>
              <w:pStyle w:val="Doc-text2"/>
              <w:rPr>
                <w:i/>
                <w:iCs/>
                <w:sz w:val="18"/>
                <w:szCs w:val="18"/>
              </w:rPr>
            </w:pPr>
            <w:r w:rsidRPr="00F300D1">
              <w:rPr>
                <w:i/>
                <w:iCs/>
                <w:sz w:val="18"/>
                <w:szCs w:val="18"/>
              </w:rPr>
              <w:t>Proposal 2: PDCP SN gap report is composed with considering the first discarded PDCP SDU and the last discarded PDCP SDU in the bitmap based approach that have not been reported earlier in PDCP SN gap report. Adopt text proposal provided.</w:t>
            </w:r>
          </w:p>
          <w:p w14:paraId="526FF1C2" w14:textId="77777777" w:rsidR="00F300D1" w:rsidRPr="00F300D1" w:rsidRDefault="00F300D1" w:rsidP="00F300D1">
            <w:pPr>
              <w:pStyle w:val="Doc-text2"/>
              <w:rPr>
                <w:sz w:val="18"/>
                <w:szCs w:val="18"/>
              </w:rPr>
            </w:pPr>
            <w:r w:rsidRPr="00F300D1">
              <w:rPr>
                <w:sz w:val="18"/>
                <w:szCs w:val="18"/>
              </w:rPr>
              <w:t>-</w:t>
            </w:r>
            <w:r w:rsidRPr="00F300D1">
              <w:rPr>
                <w:sz w:val="18"/>
                <w:szCs w:val="18"/>
              </w:rPr>
              <w:tab/>
              <w:t xml:space="preserve">Ericsson and LG thinks it is not a problem and it doesn’t need to be explicitly captured.  </w:t>
            </w:r>
          </w:p>
          <w:p w14:paraId="65C237E6" w14:textId="61EB55A0" w:rsidR="00F300D1" w:rsidRDefault="00F300D1" w:rsidP="00F300D1">
            <w:pPr>
              <w:pStyle w:val="Doc-text2"/>
              <w:rPr>
                <w:szCs w:val="20"/>
                <w:lang w:eastAsia="en-US"/>
              </w:rPr>
            </w:pPr>
            <w:r w:rsidRPr="00F300D1">
              <w:rPr>
                <w:sz w:val="18"/>
                <w:szCs w:val="18"/>
              </w:rPr>
              <w:t>-</w:t>
            </w:r>
            <w:r w:rsidRPr="00F300D1">
              <w:rPr>
                <w:sz w:val="18"/>
                <w:szCs w:val="18"/>
              </w:rPr>
              <w:tab/>
              <w:t>Vivo thinks the problem is valid but the correction is not.</w:t>
            </w:r>
          </w:p>
        </w:tc>
      </w:tr>
    </w:tbl>
    <w:p w14:paraId="3491F95F" w14:textId="77777777" w:rsidR="00F300D1" w:rsidRDefault="00F300D1" w:rsidP="00874733">
      <w:pPr>
        <w:rPr>
          <w:sz w:val="20"/>
          <w:szCs w:val="20"/>
          <w:lang w:val="en-GB" w:eastAsia="en-US"/>
        </w:rPr>
      </w:pPr>
    </w:p>
    <w:p w14:paraId="62376A98" w14:textId="055CA3AF" w:rsidR="00AE0C08" w:rsidRDefault="00C33804" w:rsidP="00874733">
      <w:pPr>
        <w:rPr>
          <w:sz w:val="20"/>
          <w:szCs w:val="20"/>
          <w:lang w:val="en-GB" w:eastAsia="en-US"/>
        </w:rPr>
      </w:pPr>
      <w:r>
        <w:rPr>
          <w:sz w:val="20"/>
          <w:szCs w:val="20"/>
          <w:lang w:val="en-GB" w:eastAsia="en-US"/>
        </w:rPr>
        <w:t xml:space="preserve">It can be noted that </w:t>
      </w:r>
      <w:r w:rsidR="00A22F8E">
        <w:rPr>
          <w:sz w:val="20"/>
          <w:szCs w:val="20"/>
          <w:lang w:val="en-GB" w:eastAsia="en-US"/>
        </w:rPr>
        <w:t>discard</w:t>
      </w:r>
      <w:r>
        <w:rPr>
          <w:sz w:val="20"/>
          <w:szCs w:val="20"/>
          <w:lang w:val="en-GB" w:eastAsia="en-US"/>
        </w:rPr>
        <w:t xml:space="preserve"> can</w:t>
      </w:r>
      <w:r w:rsidR="00A22F8E">
        <w:rPr>
          <w:sz w:val="20"/>
          <w:szCs w:val="20"/>
          <w:lang w:val="en-GB" w:eastAsia="en-US"/>
        </w:rPr>
        <w:t xml:space="preserve"> </w:t>
      </w:r>
      <w:r>
        <w:rPr>
          <w:sz w:val="20"/>
          <w:szCs w:val="20"/>
          <w:lang w:val="en-GB" w:eastAsia="en-US"/>
        </w:rPr>
        <w:t xml:space="preserve">possibly </w:t>
      </w:r>
      <w:r w:rsidR="00A22F8E">
        <w:rPr>
          <w:sz w:val="20"/>
          <w:szCs w:val="20"/>
          <w:lang w:val="en-GB" w:eastAsia="en-US"/>
        </w:rPr>
        <w:t xml:space="preserve">take place for PDCP SDUs not in sequence due to different timer configurations for the </w:t>
      </w:r>
      <w:proofErr w:type="spellStart"/>
      <w:r w:rsidR="00A22F8E" w:rsidRPr="00013FEE">
        <w:rPr>
          <w:i/>
          <w:sz w:val="20"/>
          <w:szCs w:val="20"/>
          <w:lang w:val="en-GB" w:eastAsia="en-US"/>
        </w:rPr>
        <w:t>discardTimer</w:t>
      </w:r>
      <w:proofErr w:type="spellEnd"/>
      <w:r w:rsidR="00A22F8E">
        <w:rPr>
          <w:sz w:val="20"/>
          <w:szCs w:val="20"/>
          <w:lang w:val="en-GB" w:eastAsia="en-US"/>
        </w:rPr>
        <w:t xml:space="preserve"> and </w:t>
      </w:r>
      <w:proofErr w:type="spellStart"/>
      <w:r w:rsidR="00A22F8E" w:rsidRPr="00013FEE">
        <w:rPr>
          <w:i/>
          <w:sz w:val="20"/>
          <w:szCs w:val="20"/>
          <w:lang w:val="en-GB" w:eastAsia="en-US"/>
        </w:rPr>
        <w:t>discardTimerLowImportance</w:t>
      </w:r>
      <w:proofErr w:type="spellEnd"/>
      <w:r w:rsidR="00A22F8E">
        <w:rPr>
          <w:sz w:val="20"/>
          <w:szCs w:val="20"/>
          <w:lang w:val="en-GB" w:eastAsia="en-US"/>
        </w:rPr>
        <w:t xml:space="preserve">. In this scenario, </w:t>
      </w:r>
      <w:r>
        <w:rPr>
          <w:sz w:val="20"/>
          <w:szCs w:val="20"/>
          <w:lang w:val="en-GB" w:eastAsia="en-US"/>
        </w:rPr>
        <w:t xml:space="preserve">how to set FDC field in </w:t>
      </w:r>
      <w:r w:rsidR="00A22F8E">
        <w:rPr>
          <w:sz w:val="20"/>
          <w:szCs w:val="20"/>
          <w:lang w:val="en-GB" w:eastAsia="en-US"/>
        </w:rPr>
        <w:t>the PDCP SN gap report should be clarified.</w:t>
      </w:r>
      <w:r w:rsidR="008D7FEC" w:rsidRPr="008D7FEC">
        <w:rPr>
          <w:sz w:val="20"/>
          <w:szCs w:val="20"/>
          <w:lang w:val="en-GB" w:eastAsia="en-US"/>
        </w:rPr>
        <w:t xml:space="preserve"> </w:t>
      </w:r>
      <w:r w:rsidR="000F7904">
        <w:rPr>
          <w:sz w:val="20"/>
          <w:szCs w:val="20"/>
          <w:lang w:val="en-GB" w:eastAsia="en-US"/>
        </w:rPr>
        <w:t xml:space="preserve">We illustrate this with </w:t>
      </w:r>
      <w:r>
        <w:rPr>
          <w:sz w:val="20"/>
          <w:szCs w:val="20"/>
          <w:lang w:val="en-GB" w:eastAsia="en-US"/>
        </w:rPr>
        <w:t>an example</w:t>
      </w:r>
      <w:r w:rsidR="000F7904">
        <w:rPr>
          <w:sz w:val="20"/>
          <w:szCs w:val="20"/>
          <w:lang w:val="en-GB" w:eastAsia="en-US"/>
        </w:rPr>
        <w:t>.</w:t>
      </w:r>
    </w:p>
    <w:p w14:paraId="4E0030CA" w14:textId="785C8268" w:rsidR="00C33804" w:rsidRDefault="00C33804" w:rsidP="00874733">
      <w:pPr>
        <w:rPr>
          <w:sz w:val="20"/>
          <w:szCs w:val="20"/>
          <w:lang w:val="en-GB" w:eastAsia="en-US"/>
        </w:rPr>
      </w:pPr>
    </w:p>
    <w:p w14:paraId="03E4DCEA" w14:textId="412CBDC6" w:rsidR="00C33804" w:rsidRDefault="00483BF7" w:rsidP="00A04494">
      <w:pPr>
        <w:jc w:val="center"/>
        <w:rPr>
          <w:sz w:val="20"/>
          <w:szCs w:val="20"/>
          <w:lang w:val="en-GB" w:eastAsia="en-US"/>
        </w:rPr>
      </w:pPr>
      <w:r>
        <w:object w:dxaOrig="8761" w:dyaOrig="3585" w14:anchorId="46CCF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5pt;height:179.35pt" o:ole="">
            <v:imagedata r:id="rId11" o:title=""/>
          </v:shape>
          <o:OLEObject Type="Embed" ProgID="Visio.Drawing.15" ShapeID="_x0000_i1025" DrawAspect="Content" ObjectID="_1784527184" r:id="rId12"/>
        </w:object>
      </w:r>
    </w:p>
    <w:p w14:paraId="3CFBC7B8" w14:textId="3B80A26A" w:rsidR="00C33804" w:rsidRPr="00483BF7" w:rsidRDefault="00A04494" w:rsidP="00A04494">
      <w:pPr>
        <w:jc w:val="center"/>
        <w:rPr>
          <w:b/>
          <w:sz w:val="20"/>
          <w:szCs w:val="20"/>
          <w:lang w:val="en-GB" w:eastAsia="en-US"/>
        </w:rPr>
      </w:pPr>
      <w:r w:rsidRPr="00483BF7">
        <w:rPr>
          <w:b/>
          <w:sz w:val="20"/>
          <w:szCs w:val="20"/>
          <w:lang w:val="en-GB" w:eastAsia="en-US"/>
        </w:rPr>
        <w:t>FIG 1: An illustration for different FDC field settings</w:t>
      </w:r>
    </w:p>
    <w:p w14:paraId="2C92BA46" w14:textId="1400DD95" w:rsidR="00A22F8E" w:rsidRDefault="00A22F8E" w:rsidP="00874733">
      <w:pPr>
        <w:rPr>
          <w:sz w:val="20"/>
          <w:szCs w:val="20"/>
          <w:lang w:val="en-GB" w:eastAsia="en-US"/>
        </w:rPr>
      </w:pPr>
    </w:p>
    <w:p w14:paraId="12D5FD5C" w14:textId="640753B4" w:rsidR="00487E43" w:rsidRDefault="00A04494" w:rsidP="00487E43">
      <w:pPr>
        <w:rPr>
          <w:sz w:val="20"/>
          <w:szCs w:val="20"/>
          <w:lang w:val="en-GB" w:eastAsia="en-US"/>
        </w:rPr>
      </w:pPr>
      <w:r>
        <w:rPr>
          <w:sz w:val="20"/>
          <w:szCs w:val="20"/>
          <w:lang w:val="en-GB" w:eastAsia="en-US"/>
        </w:rPr>
        <w:t>FIG. 1 depicts the following example:</w:t>
      </w:r>
    </w:p>
    <w:p w14:paraId="366566CC" w14:textId="77777777" w:rsidR="00487E43" w:rsidRPr="00E52066" w:rsidRDefault="00487E43" w:rsidP="00487E43">
      <w:pPr>
        <w:pStyle w:val="ListParagraph"/>
        <w:numPr>
          <w:ilvl w:val="0"/>
          <w:numId w:val="11"/>
        </w:numPr>
        <w:rPr>
          <w:lang w:eastAsia="en-US"/>
        </w:rPr>
      </w:pPr>
      <w:r w:rsidRPr="00E52066">
        <w:rPr>
          <w:lang w:eastAsia="en-US"/>
        </w:rPr>
        <w:t xml:space="preserve">PDCP SDUs A and C have </w:t>
      </w:r>
      <w:proofErr w:type="spellStart"/>
      <w:r w:rsidRPr="00E52066">
        <w:rPr>
          <w:lang w:eastAsia="en-US"/>
        </w:rPr>
        <w:t>discardTimerLowImportance</w:t>
      </w:r>
      <w:proofErr w:type="spellEnd"/>
      <w:r w:rsidRPr="00E52066">
        <w:rPr>
          <w:lang w:eastAsia="en-US"/>
        </w:rPr>
        <w:t xml:space="preserve"> configured </w:t>
      </w:r>
    </w:p>
    <w:p w14:paraId="6B2578AC" w14:textId="77777777" w:rsidR="00487E43" w:rsidRPr="00E52066" w:rsidRDefault="00487E43" w:rsidP="00487E43">
      <w:pPr>
        <w:pStyle w:val="ListParagraph"/>
        <w:numPr>
          <w:ilvl w:val="0"/>
          <w:numId w:val="11"/>
        </w:numPr>
        <w:rPr>
          <w:lang w:eastAsia="en-US"/>
        </w:rPr>
      </w:pPr>
      <w:r w:rsidRPr="00E52066">
        <w:rPr>
          <w:lang w:eastAsia="en-US"/>
        </w:rPr>
        <w:t xml:space="preserve">PDCP SDUs B and D have </w:t>
      </w:r>
      <w:proofErr w:type="spellStart"/>
      <w:r w:rsidRPr="00E52066">
        <w:rPr>
          <w:lang w:eastAsia="en-US"/>
        </w:rPr>
        <w:t>discardTimer</w:t>
      </w:r>
      <w:proofErr w:type="spellEnd"/>
      <w:r w:rsidRPr="00E52066">
        <w:rPr>
          <w:lang w:eastAsia="en-US"/>
        </w:rPr>
        <w:t xml:space="preserve"> configured  </w:t>
      </w:r>
    </w:p>
    <w:p w14:paraId="17935327" w14:textId="52DDA50A" w:rsidR="00487E43" w:rsidRPr="00E52066" w:rsidRDefault="00487E43" w:rsidP="00487E43">
      <w:pPr>
        <w:pStyle w:val="ListParagraph"/>
        <w:numPr>
          <w:ilvl w:val="0"/>
          <w:numId w:val="11"/>
        </w:numPr>
        <w:rPr>
          <w:lang w:eastAsia="en-US"/>
        </w:rPr>
      </w:pPr>
      <w:r w:rsidRPr="00E52066">
        <w:rPr>
          <w:lang w:eastAsia="en-US"/>
        </w:rPr>
        <w:t xml:space="preserve">At T1: </w:t>
      </w:r>
      <w:r>
        <w:rPr>
          <w:lang w:eastAsia="en-US"/>
        </w:rPr>
        <w:t>A</w:t>
      </w:r>
      <w:r w:rsidRPr="00E52066">
        <w:rPr>
          <w:lang w:eastAsia="en-US"/>
        </w:rPr>
        <w:t xml:space="preserve"> and </w:t>
      </w:r>
      <w:r>
        <w:rPr>
          <w:lang w:eastAsia="en-US"/>
        </w:rPr>
        <w:t xml:space="preserve">C </w:t>
      </w:r>
      <w:r w:rsidRPr="00E52066">
        <w:rPr>
          <w:lang w:eastAsia="en-US"/>
        </w:rPr>
        <w:t>are discarded and signalled in PDCP SN gap report R1</w:t>
      </w:r>
      <w:r w:rsidR="00483BF7">
        <w:rPr>
          <w:lang w:eastAsia="en-US"/>
        </w:rPr>
        <w:t>. FDC is set as A.</w:t>
      </w:r>
    </w:p>
    <w:p w14:paraId="7A0C4575" w14:textId="329499E0" w:rsidR="00487E43" w:rsidRDefault="00487E43" w:rsidP="00487E43">
      <w:pPr>
        <w:pStyle w:val="ListParagraph"/>
        <w:numPr>
          <w:ilvl w:val="0"/>
          <w:numId w:val="11"/>
        </w:numPr>
        <w:rPr>
          <w:lang w:eastAsia="en-US"/>
        </w:rPr>
      </w:pPr>
      <w:r w:rsidRPr="00E52066">
        <w:rPr>
          <w:lang w:eastAsia="en-US"/>
        </w:rPr>
        <w:t xml:space="preserve">At T2: </w:t>
      </w:r>
      <w:r>
        <w:rPr>
          <w:lang w:eastAsia="en-US"/>
        </w:rPr>
        <w:t>B is</w:t>
      </w:r>
      <w:r w:rsidRPr="00E52066">
        <w:rPr>
          <w:lang w:eastAsia="en-US"/>
        </w:rPr>
        <w:t xml:space="preserve"> discarded</w:t>
      </w:r>
      <w:r>
        <w:rPr>
          <w:lang w:eastAsia="en-US"/>
        </w:rPr>
        <w:t>. PDCP SN gap report</w:t>
      </w:r>
      <w:r w:rsidR="00947E19">
        <w:rPr>
          <w:lang w:eastAsia="en-US"/>
        </w:rPr>
        <w:t xml:space="preserve"> is not reported</w:t>
      </w:r>
      <w:r>
        <w:rPr>
          <w:lang w:eastAsia="en-US"/>
        </w:rPr>
        <w:t xml:space="preserve"> (</w:t>
      </w:r>
      <w:r w:rsidR="00947E19">
        <w:rPr>
          <w:lang w:eastAsia="en-US"/>
        </w:rPr>
        <w:t>e.g. UE implementation may avoid too</w:t>
      </w:r>
      <w:r>
        <w:rPr>
          <w:lang w:eastAsia="en-US"/>
        </w:rPr>
        <w:t xml:space="preserve"> frequent reporting)</w:t>
      </w:r>
    </w:p>
    <w:p w14:paraId="5C273296" w14:textId="5E8AE7F7" w:rsidR="00487E43" w:rsidRDefault="00487E43" w:rsidP="00487E43">
      <w:pPr>
        <w:pStyle w:val="ListParagraph"/>
        <w:numPr>
          <w:ilvl w:val="0"/>
          <w:numId w:val="11"/>
        </w:numPr>
        <w:rPr>
          <w:lang w:eastAsia="en-US"/>
        </w:rPr>
      </w:pPr>
      <w:r>
        <w:rPr>
          <w:lang w:eastAsia="en-US"/>
        </w:rPr>
        <w:t>At T3:</w:t>
      </w:r>
      <w:r w:rsidR="00A04494">
        <w:rPr>
          <w:lang w:eastAsia="en-US"/>
        </w:rPr>
        <w:t xml:space="preserve"> </w:t>
      </w:r>
      <w:r>
        <w:rPr>
          <w:lang w:eastAsia="en-US"/>
        </w:rPr>
        <w:t>D is discarded</w:t>
      </w:r>
      <w:r w:rsidR="00947E19">
        <w:rPr>
          <w:lang w:eastAsia="en-US"/>
        </w:rPr>
        <w:t>.</w:t>
      </w:r>
      <w:r w:rsidR="00315BE3">
        <w:rPr>
          <w:lang w:eastAsia="en-US"/>
        </w:rPr>
        <w:t xml:space="preserve"> PDCP SN gap report R2 is sent.</w:t>
      </w:r>
      <w:r w:rsidR="00947E19">
        <w:rPr>
          <w:lang w:eastAsia="en-US"/>
        </w:rPr>
        <w:t xml:space="preserve"> </w:t>
      </w:r>
    </w:p>
    <w:p w14:paraId="09E9AB9B" w14:textId="61A8759E" w:rsidR="00487E43" w:rsidRPr="00947E19" w:rsidRDefault="00A04494" w:rsidP="00A04494">
      <w:pPr>
        <w:rPr>
          <w:sz w:val="20"/>
          <w:szCs w:val="20"/>
          <w:lang w:eastAsia="en-US"/>
        </w:rPr>
      </w:pPr>
      <w:r>
        <w:rPr>
          <w:sz w:val="20"/>
          <w:szCs w:val="20"/>
          <w:lang w:eastAsia="en-US"/>
        </w:rPr>
        <w:t>Now, f</w:t>
      </w:r>
      <w:r w:rsidR="00487E43" w:rsidRPr="00947E19">
        <w:rPr>
          <w:sz w:val="20"/>
          <w:szCs w:val="20"/>
          <w:lang w:eastAsia="en-US"/>
        </w:rPr>
        <w:t xml:space="preserve">ollowing </w:t>
      </w:r>
      <w:r>
        <w:rPr>
          <w:sz w:val="20"/>
          <w:szCs w:val="20"/>
          <w:lang w:eastAsia="en-US"/>
        </w:rPr>
        <w:t>cases</w:t>
      </w:r>
      <w:r w:rsidR="00487E43" w:rsidRPr="00947E19">
        <w:rPr>
          <w:sz w:val="20"/>
          <w:szCs w:val="20"/>
          <w:lang w:eastAsia="en-US"/>
        </w:rPr>
        <w:t xml:space="preserve"> </w:t>
      </w:r>
      <w:r>
        <w:rPr>
          <w:sz w:val="20"/>
          <w:szCs w:val="20"/>
          <w:lang w:eastAsia="en-US"/>
        </w:rPr>
        <w:t>could be consider</w:t>
      </w:r>
      <w:r w:rsidR="00483BF7">
        <w:rPr>
          <w:sz w:val="20"/>
          <w:szCs w:val="20"/>
          <w:lang w:eastAsia="en-US"/>
        </w:rPr>
        <w:t>able</w:t>
      </w:r>
      <w:r>
        <w:rPr>
          <w:sz w:val="20"/>
          <w:szCs w:val="20"/>
          <w:lang w:eastAsia="en-US"/>
        </w:rPr>
        <w:t xml:space="preserve"> about FDC field setting </w:t>
      </w:r>
    </w:p>
    <w:p w14:paraId="646901C5" w14:textId="050ECA8C" w:rsidR="00487E43" w:rsidRPr="00A04494" w:rsidRDefault="00A04494" w:rsidP="00487E43">
      <w:pPr>
        <w:pStyle w:val="ListParagraph"/>
        <w:numPr>
          <w:ilvl w:val="0"/>
          <w:numId w:val="12"/>
        </w:numPr>
        <w:rPr>
          <w:lang w:eastAsia="en-US"/>
        </w:rPr>
      </w:pPr>
      <w:r w:rsidRPr="00A04494">
        <w:rPr>
          <w:lang w:eastAsia="en-US"/>
        </w:rPr>
        <w:lastRenderedPageBreak/>
        <w:t>Case</w:t>
      </w:r>
      <w:r w:rsidR="00487E43" w:rsidRPr="00A04494">
        <w:rPr>
          <w:lang w:eastAsia="en-US"/>
        </w:rPr>
        <w:t xml:space="preserve"> 1: B</w:t>
      </w:r>
      <w:r w:rsidR="00947E19" w:rsidRPr="00A04494">
        <w:rPr>
          <w:lang w:eastAsia="en-US"/>
        </w:rPr>
        <w:t>, C</w:t>
      </w:r>
      <w:r w:rsidR="00487E43" w:rsidRPr="00A04494">
        <w:rPr>
          <w:lang w:eastAsia="en-US"/>
        </w:rPr>
        <w:t xml:space="preserve"> </w:t>
      </w:r>
      <w:r w:rsidR="00947E19" w:rsidRPr="00A04494">
        <w:rPr>
          <w:lang w:eastAsia="en-US"/>
        </w:rPr>
        <w:t xml:space="preserve">and D are </w:t>
      </w:r>
      <w:r w:rsidR="00487E43" w:rsidRPr="00A04494">
        <w:rPr>
          <w:lang w:eastAsia="en-US"/>
        </w:rPr>
        <w:t>signa</w:t>
      </w:r>
      <w:r>
        <w:rPr>
          <w:lang w:eastAsia="en-US"/>
        </w:rPr>
        <w:t>l</w:t>
      </w:r>
      <w:r w:rsidR="00487E43" w:rsidRPr="00A04494">
        <w:rPr>
          <w:lang w:eastAsia="en-US"/>
        </w:rPr>
        <w:t>led in PDCP SN gap report R2</w:t>
      </w:r>
      <w:r w:rsidR="00947E19" w:rsidRPr="00A04494">
        <w:rPr>
          <w:lang w:eastAsia="en-US"/>
        </w:rPr>
        <w:t>. FDC is set as B</w:t>
      </w:r>
    </w:p>
    <w:p w14:paraId="5F482DC3" w14:textId="5590E256" w:rsidR="00487E43" w:rsidRPr="00E52066" w:rsidRDefault="00A04494" w:rsidP="007F27CF">
      <w:pPr>
        <w:pStyle w:val="ListParagraph"/>
        <w:numPr>
          <w:ilvl w:val="0"/>
          <w:numId w:val="12"/>
        </w:numPr>
        <w:rPr>
          <w:lang w:eastAsia="en-US"/>
        </w:rPr>
      </w:pPr>
      <w:r>
        <w:rPr>
          <w:lang w:eastAsia="en-US"/>
        </w:rPr>
        <w:t>Case</w:t>
      </w:r>
      <w:r w:rsidR="00487E43" w:rsidRPr="00E52066">
        <w:rPr>
          <w:lang w:eastAsia="en-US"/>
        </w:rPr>
        <w:t xml:space="preserve"> </w:t>
      </w:r>
      <w:r w:rsidR="00487E43">
        <w:rPr>
          <w:lang w:eastAsia="en-US"/>
        </w:rPr>
        <w:t>2</w:t>
      </w:r>
      <w:r w:rsidR="00487E43" w:rsidRPr="00E52066">
        <w:rPr>
          <w:lang w:eastAsia="en-US"/>
        </w:rPr>
        <w:t>: A, B</w:t>
      </w:r>
      <w:r w:rsidR="00947E19">
        <w:rPr>
          <w:lang w:eastAsia="en-US"/>
        </w:rPr>
        <w:t>,</w:t>
      </w:r>
      <w:r w:rsidR="00487E43" w:rsidRPr="00E52066">
        <w:rPr>
          <w:lang w:eastAsia="en-US"/>
        </w:rPr>
        <w:t xml:space="preserve"> C </w:t>
      </w:r>
      <w:r w:rsidR="00947E19">
        <w:rPr>
          <w:lang w:eastAsia="en-US"/>
        </w:rPr>
        <w:t xml:space="preserve">and D </w:t>
      </w:r>
      <w:r w:rsidR="00487E43" w:rsidRPr="00E52066">
        <w:rPr>
          <w:lang w:eastAsia="en-US"/>
        </w:rPr>
        <w:t xml:space="preserve">are signalled </w:t>
      </w:r>
      <w:r w:rsidR="00487E43">
        <w:rPr>
          <w:lang w:eastAsia="en-US"/>
        </w:rPr>
        <w:t>in PDCP SN gap report R2</w:t>
      </w:r>
      <w:r w:rsidR="00947E19">
        <w:rPr>
          <w:lang w:eastAsia="en-US"/>
        </w:rPr>
        <w:t>. FDC is set as A</w:t>
      </w:r>
    </w:p>
    <w:p w14:paraId="5A0CC662" w14:textId="0F5C91F6" w:rsidR="00730BC5" w:rsidRDefault="00A04494" w:rsidP="00874733">
      <w:pPr>
        <w:rPr>
          <w:sz w:val="20"/>
          <w:szCs w:val="20"/>
          <w:lang w:val="en-GB" w:eastAsia="en-US"/>
        </w:rPr>
      </w:pPr>
      <w:r>
        <w:rPr>
          <w:sz w:val="20"/>
          <w:szCs w:val="20"/>
          <w:lang w:val="en-GB" w:eastAsia="en-US"/>
        </w:rPr>
        <w:t>Case</w:t>
      </w:r>
      <w:r w:rsidR="00583677">
        <w:rPr>
          <w:sz w:val="20"/>
          <w:szCs w:val="20"/>
          <w:lang w:val="en-GB" w:eastAsia="en-US"/>
        </w:rPr>
        <w:t xml:space="preserve"> 2 has FDC set to a redundant value of A and causes unnecessary handling at receiver. More particularly, concern is that the different implementations can exist and there is a lack of well-specified mechanism. That is, FDC value setting should be well determined in the specification.</w:t>
      </w:r>
    </w:p>
    <w:p w14:paraId="4789C982" w14:textId="77777777" w:rsidR="00583677" w:rsidRDefault="00583677" w:rsidP="00874733">
      <w:pPr>
        <w:rPr>
          <w:sz w:val="20"/>
          <w:szCs w:val="20"/>
          <w:lang w:val="en-GB" w:eastAsia="en-US"/>
        </w:rPr>
      </w:pPr>
    </w:p>
    <w:p w14:paraId="3584972D" w14:textId="7E87F0FF" w:rsidR="00A22F8E" w:rsidRPr="00D22436" w:rsidRDefault="00A22F8E" w:rsidP="000F7904">
      <w:pPr>
        <w:tabs>
          <w:tab w:val="left" w:pos="-180"/>
          <w:tab w:val="left" w:pos="0"/>
          <w:tab w:val="left" w:pos="720"/>
          <w:tab w:val="num" w:pos="1440"/>
          <w:tab w:val="left" w:pos="1530"/>
        </w:tabs>
        <w:spacing w:before="120" w:after="240"/>
        <w:ind w:left="1247" w:hanging="1247"/>
        <w:contextualSpacing/>
        <w:jc w:val="both"/>
        <w:rPr>
          <w:b/>
          <w:bCs/>
          <w:i/>
          <w:iCs/>
          <w:sz w:val="20"/>
          <w:szCs w:val="20"/>
        </w:rPr>
      </w:pPr>
      <w:r w:rsidRPr="00D22436">
        <w:rPr>
          <w:b/>
          <w:bCs/>
          <w:i/>
          <w:iCs/>
          <w:sz w:val="20"/>
          <w:szCs w:val="20"/>
        </w:rPr>
        <w:t xml:space="preserve">Observation 1: </w:t>
      </w:r>
      <w:r w:rsidRPr="00D22436">
        <w:rPr>
          <w:bCs/>
          <w:i/>
          <w:iCs/>
          <w:sz w:val="20"/>
          <w:szCs w:val="20"/>
        </w:rPr>
        <w:t xml:space="preserve">Out-of-Sequence </w:t>
      </w:r>
      <w:r w:rsidR="00EB42A5" w:rsidRPr="00D22436">
        <w:rPr>
          <w:bCs/>
          <w:i/>
          <w:iCs/>
          <w:sz w:val="20"/>
          <w:szCs w:val="20"/>
        </w:rPr>
        <w:t>discard</w:t>
      </w:r>
      <w:r w:rsidRPr="00D22436">
        <w:rPr>
          <w:bCs/>
          <w:i/>
          <w:iCs/>
          <w:sz w:val="20"/>
          <w:szCs w:val="20"/>
        </w:rPr>
        <w:t xml:space="preserve"> of PDCP SDUs is possible due to different configurations of </w:t>
      </w:r>
      <w:proofErr w:type="spellStart"/>
      <w:r w:rsidRPr="00D22436">
        <w:rPr>
          <w:bCs/>
          <w:i/>
          <w:iCs/>
          <w:sz w:val="20"/>
          <w:szCs w:val="20"/>
        </w:rPr>
        <w:t>discardTimer</w:t>
      </w:r>
      <w:proofErr w:type="spellEnd"/>
      <w:r w:rsidRPr="00D22436">
        <w:rPr>
          <w:bCs/>
          <w:i/>
          <w:iCs/>
          <w:sz w:val="20"/>
          <w:szCs w:val="20"/>
        </w:rPr>
        <w:t xml:space="preserve"> and </w:t>
      </w:r>
      <w:proofErr w:type="spellStart"/>
      <w:r w:rsidRPr="00D22436">
        <w:rPr>
          <w:bCs/>
          <w:i/>
          <w:iCs/>
          <w:sz w:val="20"/>
          <w:szCs w:val="20"/>
        </w:rPr>
        <w:t>discardTimerLowImportance</w:t>
      </w:r>
      <w:proofErr w:type="spellEnd"/>
      <w:r w:rsidRPr="00D22436">
        <w:rPr>
          <w:bCs/>
          <w:i/>
          <w:iCs/>
          <w:sz w:val="20"/>
          <w:szCs w:val="20"/>
        </w:rPr>
        <w:t xml:space="preserve">. </w:t>
      </w:r>
      <w:r w:rsidR="00487E43">
        <w:rPr>
          <w:bCs/>
          <w:i/>
          <w:iCs/>
          <w:sz w:val="20"/>
          <w:szCs w:val="20"/>
        </w:rPr>
        <w:t>Further, it is up to UE implementation how to limit the frequency of PDCP SN gap reporting. In any case, how to set the FDC field should be well determined in the specification.</w:t>
      </w:r>
    </w:p>
    <w:p w14:paraId="715FC656" w14:textId="77777777" w:rsidR="00C11A14" w:rsidRDefault="00C11A14" w:rsidP="000F7904">
      <w:pPr>
        <w:tabs>
          <w:tab w:val="left" w:pos="-180"/>
          <w:tab w:val="left" w:pos="0"/>
          <w:tab w:val="left" w:pos="720"/>
          <w:tab w:val="num" w:pos="1440"/>
          <w:tab w:val="left" w:pos="1530"/>
        </w:tabs>
        <w:spacing w:before="240" w:after="120"/>
        <w:ind w:left="1021" w:hanging="1021"/>
        <w:contextualSpacing/>
        <w:jc w:val="both"/>
        <w:rPr>
          <w:b/>
          <w:bCs/>
          <w:iCs/>
          <w:sz w:val="20"/>
          <w:szCs w:val="20"/>
        </w:rPr>
      </w:pPr>
    </w:p>
    <w:p w14:paraId="0C0A53DB" w14:textId="1E96BF9D" w:rsidR="00A22F8E" w:rsidRPr="002F10DB" w:rsidRDefault="00A22F8E" w:rsidP="00C11A14">
      <w:pPr>
        <w:tabs>
          <w:tab w:val="left" w:pos="-180"/>
          <w:tab w:val="left" w:pos="0"/>
          <w:tab w:val="left" w:pos="720"/>
          <w:tab w:val="num" w:pos="1440"/>
          <w:tab w:val="left" w:pos="1530"/>
        </w:tabs>
        <w:spacing w:before="240" w:after="120"/>
        <w:ind w:left="1134" w:hanging="1134"/>
        <w:contextualSpacing/>
        <w:jc w:val="both"/>
        <w:rPr>
          <w:b/>
          <w:bCs/>
          <w:iCs/>
          <w:sz w:val="20"/>
          <w:szCs w:val="20"/>
        </w:rPr>
      </w:pPr>
      <w:r w:rsidRPr="00D22436">
        <w:rPr>
          <w:b/>
          <w:bCs/>
          <w:iCs/>
          <w:sz w:val="20"/>
          <w:szCs w:val="20"/>
        </w:rPr>
        <w:t xml:space="preserve">Proposal </w:t>
      </w:r>
      <w:r w:rsidR="007C349E">
        <w:rPr>
          <w:b/>
          <w:bCs/>
          <w:iCs/>
          <w:sz w:val="20"/>
          <w:szCs w:val="20"/>
        </w:rPr>
        <w:t>1</w:t>
      </w:r>
      <w:r w:rsidRPr="00D22436">
        <w:rPr>
          <w:b/>
          <w:bCs/>
          <w:iCs/>
          <w:sz w:val="20"/>
          <w:szCs w:val="20"/>
        </w:rPr>
        <w:t xml:space="preserve">: </w:t>
      </w:r>
      <w:r w:rsidR="00487E43">
        <w:rPr>
          <w:b/>
          <w:bCs/>
          <w:iCs/>
          <w:sz w:val="20"/>
          <w:szCs w:val="20"/>
        </w:rPr>
        <w:t>FDC field is set to the smallest COUNT value among the COUNT values associated with the discarded PDCP SDU(s) since the last transmission of the PDCP SN gap report</w:t>
      </w:r>
      <w:r w:rsidR="00D22436">
        <w:rPr>
          <w:b/>
          <w:bCs/>
          <w:iCs/>
          <w:sz w:val="20"/>
          <w:szCs w:val="20"/>
        </w:rPr>
        <w:t>.</w:t>
      </w:r>
      <w:r w:rsidR="0066497D">
        <w:rPr>
          <w:b/>
          <w:bCs/>
          <w:iCs/>
          <w:sz w:val="20"/>
          <w:szCs w:val="20"/>
        </w:rPr>
        <w:t xml:space="preserve"> Ado</w:t>
      </w:r>
      <w:r w:rsidR="0006530C">
        <w:rPr>
          <w:b/>
          <w:bCs/>
          <w:iCs/>
          <w:sz w:val="20"/>
          <w:szCs w:val="20"/>
        </w:rPr>
        <w:t xml:space="preserve">pt text proposal </w:t>
      </w:r>
      <w:r w:rsidR="00766699">
        <w:rPr>
          <w:b/>
          <w:bCs/>
          <w:iCs/>
          <w:sz w:val="20"/>
          <w:szCs w:val="20"/>
        </w:rPr>
        <w:t xml:space="preserve">TP1 </w:t>
      </w:r>
      <w:r w:rsidR="0006530C">
        <w:rPr>
          <w:b/>
          <w:bCs/>
          <w:iCs/>
          <w:sz w:val="20"/>
          <w:szCs w:val="20"/>
        </w:rPr>
        <w:t>provided.</w:t>
      </w:r>
    </w:p>
    <w:p w14:paraId="51A53B43" w14:textId="3792845A" w:rsidR="00F118C0" w:rsidRDefault="00F118C0" w:rsidP="00874733">
      <w:pPr>
        <w:rPr>
          <w:sz w:val="20"/>
          <w:szCs w:val="20"/>
          <w:lang w:eastAsia="en-US"/>
        </w:rPr>
      </w:pPr>
    </w:p>
    <w:p w14:paraId="4569A6C9" w14:textId="00FF965B" w:rsidR="000F4381" w:rsidRDefault="000F4381" w:rsidP="000F4381">
      <w:pPr>
        <w:tabs>
          <w:tab w:val="left" w:pos="-180"/>
          <w:tab w:val="left" w:pos="0"/>
          <w:tab w:val="left" w:pos="720"/>
          <w:tab w:val="num" w:pos="1440"/>
          <w:tab w:val="left" w:pos="1530"/>
        </w:tabs>
        <w:spacing w:line="360" w:lineRule="auto"/>
        <w:contextualSpacing/>
        <w:jc w:val="both"/>
        <w:rPr>
          <w:b/>
          <w:bCs/>
          <w:iCs/>
          <w:color w:val="0070C0"/>
          <w:sz w:val="20"/>
          <w:szCs w:val="20"/>
        </w:rPr>
      </w:pPr>
      <w:r w:rsidRPr="0097301F">
        <w:rPr>
          <w:b/>
          <w:bCs/>
          <w:iCs/>
          <w:color w:val="0070C0"/>
          <w:sz w:val="20"/>
          <w:szCs w:val="20"/>
        </w:rPr>
        <w:t>T</w:t>
      </w:r>
      <w:r w:rsidR="00C929B9">
        <w:rPr>
          <w:b/>
          <w:bCs/>
          <w:iCs/>
          <w:color w:val="0070C0"/>
          <w:sz w:val="20"/>
          <w:szCs w:val="20"/>
        </w:rPr>
        <w:t xml:space="preserve">ext Proposal </w:t>
      </w:r>
      <w:r w:rsidR="00766699">
        <w:rPr>
          <w:b/>
          <w:bCs/>
          <w:iCs/>
          <w:color w:val="0070C0"/>
          <w:sz w:val="20"/>
          <w:szCs w:val="20"/>
        </w:rPr>
        <w:t xml:space="preserve">TP1: </w:t>
      </w:r>
    </w:p>
    <w:tbl>
      <w:tblPr>
        <w:tblStyle w:val="TableGrid"/>
        <w:tblW w:w="0" w:type="auto"/>
        <w:tblInd w:w="0" w:type="dxa"/>
        <w:tblLook w:val="04A0" w:firstRow="1" w:lastRow="0" w:firstColumn="1" w:lastColumn="0" w:noHBand="0" w:noVBand="1"/>
      </w:tblPr>
      <w:tblGrid>
        <w:gridCol w:w="9631"/>
      </w:tblGrid>
      <w:tr w:rsidR="00013FEE" w14:paraId="704D7F2E" w14:textId="77777777" w:rsidTr="00013FEE">
        <w:tc>
          <w:tcPr>
            <w:tcW w:w="9631" w:type="dxa"/>
          </w:tcPr>
          <w:p w14:paraId="06459725" w14:textId="77777777" w:rsidR="00013FEE" w:rsidRPr="00D03DBD" w:rsidRDefault="00013FEE" w:rsidP="00013FEE">
            <w:pPr>
              <w:pStyle w:val="Heading3"/>
              <w:rPr>
                <w:lang w:eastAsia="ko-KR"/>
              </w:rPr>
            </w:pPr>
            <w:bookmarkStart w:id="17" w:name="_Toc171715627"/>
            <w:r w:rsidRPr="00D03DBD">
              <w:rPr>
                <w:lang w:eastAsia="ko-KR"/>
              </w:rPr>
              <w:t>5.16.1</w:t>
            </w:r>
            <w:r w:rsidRPr="00D03DBD">
              <w:rPr>
                <w:lang w:eastAsia="ko-KR"/>
              </w:rPr>
              <w:tab/>
              <w:t>Transmit operation</w:t>
            </w:r>
            <w:bookmarkEnd w:id="17"/>
          </w:p>
          <w:p w14:paraId="36C40876" w14:textId="77777777" w:rsidR="00013FEE" w:rsidRPr="00E509FF" w:rsidRDefault="00013FEE" w:rsidP="00013FEE">
            <w:pPr>
              <w:rPr>
                <w:sz w:val="20"/>
                <w:szCs w:val="20"/>
                <w:lang w:eastAsia="ko-KR"/>
              </w:rPr>
            </w:pPr>
            <w:r w:rsidRPr="00E509FF">
              <w:rPr>
                <w:sz w:val="20"/>
                <w:szCs w:val="20"/>
                <w:lang w:eastAsia="ko-KR"/>
              </w:rPr>
              <w:t>For UM DRBs and AM DRBs configured by upper layers to send a PDCP SN gap report in the uplink (</w:t>
            </w:r>
            <w:proofErr w:type="spellStart"/>
            <w:r w:rsidRPr="00E509FF">
              <w:rPr>
                <w:i/>
                <w:iCs/>
                <w:sz w:val="20"/>
                <w:szCs w:val="20"/>
                <w:lang w:eastAsia="ko-KR"/>
              </w:rPr>
              <w:t>sn-GapReport</w:t>
            </w:r>
            <w:proofErr w:type="spellEnd"/>
            <w:r w:rsidRPr="00E509FF">
              <w:rPr>
                <w:sz w:val="20"/>
                <w:szCs w:val="20"/>
                <w:lang w:eastAsia="ko-KR"/>
              </w:rPr>
              <w:t xml:space="preserve"> in TS 38.331 [3]), the transmitting PDCP entity shall trigger a PDCP SN gap report when:</w:t>
            </w:r>
          </w:p>
          <w:p w14:paraId="19855C2E" w14:textId="77777777" w:rsidR="00013FEE" w:rsidRPr="00E509FF" w:rsidRDefault="00013FEE" w:rsidP="00013FEE">
            <w:pPr>
              <w:pStyle w:val="B1"/>
              <w:rPr>
                <w:lang w:eastAsia="ko-KR"/>
              </w:rPr>
            </w:pPr>
            <w:r w:rsidRPr="00E509FF">
              <w:rPr>
                <w:lang w:eastAsia="ko-KR"/>
              </w:rPr>
              <w:t>-</w:t>
            </w:r>
            <w:r w:rsidRPr="00E509FF">
              <w:rPr>
                <w:lang w:eastAsia="ko-KR"/>
              </w:rPr>
              <w:tab/>
              <w:t>the PDCP SDU(s) are discarded as specified in clause 5.3; and</w:t>
            </w:r>
          </w:p>
          <w:p w14:paraId="2C2E04DD" w14:textId="77777777" w:rsidR="00013FEE" w:rsidRPr="00E509FF" w:rsidRDefault="00013FEE" w:rsidP="00013FEE">
            <w:pPr>
              <w:pStyle w:val="B1"/>
              <w:rPr>
                <w:lang w:eastAsia="ko-KR"/>
              </w:rPr>
            </w:pPr>
            <w:r w:rsidRPr="00E509FF">
              <w:rPr>
                <w:lang w:eastAsia="ko-KR"/>
              </w:rPr>
              <w:t>-</w:t>
            </w:r>
            <w:r w:rsidRPr="00E509FF">
              <w:rPr>
                <w:lang w:eastAsia="ko-KR"/>
              </w:rPr>
              <w:tab/>
              <w:t>there is at least one stored PDCP SDU(s) which is associated with a COUNT value larger than the COUNT value associated to the discarded PDCP SDU(s); and</w:t>
            </w:r>
          </w:p>
          <w:p w14:paraId="7C7D55F1" w14:textId="77777777" w:rsidR="00013FEE" w:rsidRPr="00E509FF" w:rsidRDefault="00013FEE" w:rsidP="00013FEE">
            <w:pPr>
              <w:pStyle w:val="B1"/>
              <w:rPr>
                <w:lang w:eastAsia="ko-KR"/>
              </w:rPr>
            </w:pPr>
            <w:r w:rsidRPr="00E509FF">
              <w:rPr>
                <w:lang w:eastAsia="ko-KR"/>
              </w:rPr>
              <w:t>-</w:t>
            </w:r>
            <w:r w:rsidRPr="00E509FF">
              <w:rPr>
                <w:lang w:eastAsia="ko-KR"/>
              </w:rPr>
              <w:tab/>
            </w:r>
            <w:proofErr w:type="gramStart"/>
            <w:r w:rsidRPr="00E509FF">
              <w:rPr>
                <w:lang w:eastAsia="ko-KR"/>
              </w:rPr>
              <w:t>the</w:t>
            </w:r>
            <w:proofErr w:type="gramEnd"/>
            <w:r w:rsidRPr="00E509FF">
              <w:rPr>
                <w:lang w:eastAsia="ko-KR"/>
              </w:rPr>
              <w:t xml:space="preserve"> discarded PDCP SDU(s) </w:t>
            </w:r>
            <w:r w:rsidRPr="00E509FF">
              <w:t>have not been submitted by RLC to lower layers</w:t>
            </w:r>
            <w:r w:rsidRPr="00E509FF">
              <w:rPr>
                <w:lang w:eastAsia="ko-KR"/>
              </w:rPr>
              <w:t>.</w:t>
            </w:r>
          </w:p>
          <w:p w14:paraId="6F56FF93" w14:textId="77777777" w:rsidR="00013FEE" w:rsidRPr="00E509FF" w:rsidRDefault="00013FEE" w:rsidP="00013FEE">
            <w:pPr>
              <w:rPr>
                <w:sz w:val="20"/>
                <w:szCs w:val="20"/>
              </w:rPr>
            </w:pPr>
            <w:r w:rsidRPr="00E509FF">
              <w:rPr>
                <w:sz w:val="20"/>
                <w:szCs w:val="20"/>
              </w:rPr>
              <w:t>If a PDCP SN gap report is triggered, the transmitting PDCP entity shall:</w:t>
            </w:r>
          </w:p>
          <w:p w14:paraId="7797A282" w14:textId="77777777" w:rsidR="00013FEE" w:rsidRPr="00E509FF" w:rsidRDefault="00013FEE" w:rsidP="00013FEE">
            <w:pPr>
              <w:pStyle w:val="B1"/>
            </w:pPr>
            <w:r w:rsidRPr="00E509FF">
              <w:t>-</w:t>
            </w:r>
            <w:r w:rsidRPr="00E509FF">
              <w:tab/>
              <w:t>compile a PDCP SN gap report as indicated below by:</w:t>
            </w:r>
          </w:p>
          <w:p w14:paraId="0F425C07" w14:textId="0A41862A" w:rsidR="00013FEE" w:rsidRPr="00E509FF" w:rsidRDefault="00013FEE" w:rsidP="00013FEE">
            <w:pPr>
              <w:pStyle w:val="B2"/>
            </w:pPr>
            <w:r w:rsidRPr="00E509FF">
              <w:t>-</w:t>
            </w:r>
            <w:r w:rsidRPr="00E509FF">
              <w:tab/>
              <w:t>setting the FDC field to the smallest COUNT value among the COUNT values associated with the discarded PDCP SDU(s)</w:t>
            </w:r>
            <w:r w:rsidR="00E509FF">
              <w:t xml:space="preserve"> </w:t>
            </w:r>
            <w:r w:rsidR="00487E43">
              <w:rPr>
                <w:color w:val="0070C0"/>
                <w:u w:val="single"/>
              </w:rPr>
              <w:t>since the last transmission of the PDCP SN gap report</w:t>
            </w:r>
            <w:r w:rsidRPr="00E509FF">
              <w:t xml:space="preserve">; </w:t>
            </w:r>
          </w:p>
          <w:p w14:paraId="7FD12353" w14:textId="77777777" w:rsidR="00013FEE" w:rsidRPr="00E509FF" w:rsidRDefault="00013FEE" w:rsidP="00013FEE">
            <w:pPr>
              <w:pStyle w:val="B2"/>
            </w:pPr>
            <w:r w:rsidRPr="00E509FF">
              <w:t>-</w:t>
            </w:r>
            <w:r w:rsidRPr="00E509FF">
              <w:tab/>
              <w:t>if more than one PDCP SDUs are discarded:</w:t>
            </w:r>
          </w:p>
          <w:p w14:paraId="15451C7E" w14:textId="1FF03B70" w:rsidR="00013FEE" w:rsidRPr="00E509FF" w:rsidRDefault="00013FEE" w:rsidP="00013FEE">
            <w:pPr>
              <w:pStyle w:val="B3"/>
            </w:pPr>
            <w:r w:rsidRPr="00E509FF">
              <w:t>-</w:t>
            </w:r>
            <w:r w:rsidRPr="00E509FF">
              <w:tab/>
              <w:t xml:space="preserve">allocating a Discard Bitmap field of length in bits equal to the number of COUNT values from and not including the </w:t>
            </w:r>
            <w:r w:rsidRPr="00E509FF">
              <w:rPr>
                <w:strike/>
                <w:color w:val="FF0000"/>
              </w:rPr>
              <w:t>first discarded PDCP SDU</w:t>
            </w:r>
            <w:r w:rsidRPr="00E509FF">
              <w:t xml:space="preserve"> </w:t>
            </w:r>
            <w:r w:rsidR="00E509FF" w:rsidRPr="00E509FF">
              <w:rPr>
                <w:color w:val="0070C0"/>
                <w:u w:val="single"/>
              </w:rPr>
              <w:t>FDC</w:t>
            </w:r>
            <w:r w:rsidR="00E509FF" w:rsidRPr="00E509FF">
              <w:rPr>
                <w:color w:val="0070C0"/>
              </w:rPr>
              <w:t xml:space="preserve"> </w:t>
            </w:r>
            <w:r w:rsidRPr="00E509FF">
              <w:t>up to and including the last discarded PDCP SDU, rounded up to the next multiple of 8, or up to and including a PDCP SDU for which the resulting PDCP Control PDU size is equal to 9000 bytes, whichever comes first;</w:t>
            </w:r>
          </w:p>
          <w:p w14:paraId="1762D2A3" w14:textId="77777777" w:rsidR="00013FEE" w:rsidRPr="00E509FF" w:rsidRDefault="00013FEE" w:rsidP="00013FEE">
            <w:pPr>
              <w:pStyle w:val="B3"/>
            </w:pPr>
            <w:r w:rsidRPr="00E509FF">
              <w:t>-</w:t>
            </w:r>
            <w:r w:rsidRPr="00E509FF">
              <w:tab/>
              <w:t>setting in the discard bitmap field as '0' for all PDCP SDUs that have not been discarded;</w:t>
            </w:r>
          </w:p>
          <w:p w14:paraId="453767EB" w14:textId="77777777" w:rsidR="00013FEE" w:rsidRPr="00E509FF" w:rsidRDefault="00013FEE" w:rsidP="00013FEE">
            <w:pPr>
              <w:pStyle w:val="B3"/>
            </w:pPr>
            <w:r w:rsidRPr="00E509FF">
              <w:t>-</w:t>
            </w:r>
            <w:r w:rsidRPr="00E509FF">
              <w:tab/>
              <w:t>setting in the discard bitmap field as '1' for all PDCP SDUs that have been discarded;</w:t>
            </w:r>
          </w:p>
          <w:p w14:paraId="799A7EC1" w14:textId="77777777" w:rsidR="00013FEE" w:rsidRPr="00E509FF" w:rsidRDefault="00013FEE" w:rsidP="00013FEE">
            <w:pPr>
              <w:pStyle w:val="B1"/>
              <w:rPr>
                <w:lang w:eastAsia="zh-CN"/>
              </w:rPr>
            </w:pPr>
            <w:r w:rsidRPr="00E509FF">
              <w:rPr>
                <w:lang w:eastAsia="zh-CN"/>
              </w:rPr>
              <w:t>-</w:t>
            </w:r>
            <w:r w:rsidRPr="00E509FF">
              <w:rPr>
                <w:lang w:eastAsia="zh-CN"/>
              </w:rPr>
              <w:tab/>
              <w:t xml:space="preserve">submit the PDCP SN gap report to lower layers as specified in clause 5.2.1 for </w:t>
            </w:r>
            <w:proofErr w:type="spellStart"/>
            <w:r w:rsidRPr="00E509FF">
              <w:rPr>
                <w:lang w:eastAsia="zh-CN"/>
              </w:rPr>
              <w:t>Uu</w:t>
            </w:r>
            <w:proofErr w:type="spellEnd"/>
            <w:r w:rsidRPr="00E509FF">
              <w:rPr>
                <w:lang w:eastAsia="zh-CN"/>
              </w:rPr>
              <w:t xml:space="preserve"> interface.</w:t>
            </w:r>
          </w:p>
          <w:p w14:paraId="7E0DBE61" w14:textId="19582371" w:rsidR="00013FEE" w:rsidRDefault="00013FEE" w:rsidP="00E509FF">
            <w:pPr>
              <w:pStyle w:val="NO"/>
              <w:rPr>
                <w:b/>
                <w:bCs/>
                <w:iCs/>
                <w:color w:val="0070C0"/>
              </w:rPr>
            </w:pPr>
            <w:r w:rsidRPr="00E509FF">
              <w:rPr>
                <w:lang w:eastAsia="zh-CN"/>
              </w:rPr>
              <w:t>NOTE:</w:t>
            </w:r>
            <w:r w:rsidRPr="00E509FF">
              <w:rPr>
                <w:lang w:eastAsia="zh-CN"/>
              </w:rPr>
              <w:tab/>
              <w:t>It is up to UE implementation how to limit the frequency of PDCP SN gap reporting.</w:t>
            </w:r>
          </w:p>
        </w:tc>
      </w:tr>
    </w:tbl>
    <w:p w14:paraId="62694ABF" w14:textId="552BEAE0" w:rsidR="00766699" w:rsidRDefault="00766699" w:rsidP="00766699">
      <w:pPr>
        <w:pStyle w:val="Heading3"/>
        <w:rPr>
          <w:lang w:eastAsia="en-US"/>
        </w:rPr>
      </w:pPr>
      <w:r w:rsidRPr="0089042C">
        <w:rPr>
          <w:lang w:eastAsia="en-US"/>
        </w:rPr>
        <w:t>2.</w:t>
      </w:r>
      <w:r w:rsidR="0089042C" w:rsidRPr="0089042C">
        <w:rPr>
          <w:lang w:eastAsia="en-US"/>
        </w:rPr>
        <w:t>2</w:t>
      </w:r>
      <w:r w:rsidRPr="0089042C">
        <w:rPr>
          <w:lang w:eastAsia="en-US"/>
        </w:rPr>
        <w:t xml:space="preserve"> </w:t>
      </w:r>
      <w:r w:rsidR="0089042C">
        <w:rPr>
          <w:lang w:eastAsia="en-US"/>
        </w:rPr>
        <w:t>Transmission priority</w:t>
      </w:r>
    </w:p>
    <w:p w14:paraId="7C656B09" w14:textId="13DDCB06" w:rsidR="00766699" w:rsidRDefault="007330DA" w:rsidP="00766699">
      <w:pPr>
        <w:rPr>
          <w:sz w:val="20"/>
          <w:szCs w:val="20"/>
          <w:lang w:val="en-GB" w:eastAsia="en-US"/>
        </w:rPr>
      </w:pPr>
      <w:r>
        <w:rPr>
          <w:sz w:val="20"/>
          <w:szCs w:val="20"/>
          <w:lang w:val="en-GB" w:eastAsia="en-US"/>
        </w:rPr>
        <w:t>Apparently i</w:t>
      </w:r>
      <w:r w:rsidR="00716998">
        <w:rPr>
          <w:sz w:val="20"/>
          <w:szCs w:val="20"/>
          <w:lang w:val="en-GB" w:eastAsia="en-US"/>
        </w:rPr>
        <w:t xml:space="preserve">t is not </w:t>
      </w:r>
      <w:r>
        <w:rPr>
          <w:sz w:val="20"/>
          <w:szCs w:val="20"/>
          <w:lang w:val="en-GB" w:eastAsia="en-US"/>
        </w:rPr>
        <w:t>yet contemplated</w:t>
      </w:r>
      <w:r w:rsidR="00716998">
        <w:rPr>
          <w:sz w:val="20"/>
          <w:szCs w:val="20"/>
          <w:lang w:val="en-GB" w:eastAsia="en-US"/>
        </w:rPr>
        <w:t xml:space="preserve"> whether </w:t>
      </w:r>
      <w:r w:rsidR="00766699">
        <w:rPr>
          <w:sz w:val="20"/>
          <w:szCs w:val="20"/>
          <w:lang w:val="en-GB" w:eastAsia="en-US"/>
        </w:rPr>
        <w:t>the PDCP SN gap report</w:t>
      </w:r>
      <w:r>
        <w:rPr>
          <w:sz w:val="20"/>
          <w:szCs w:val="20"/>
          <w:lang w:val="en-GB" w:eastAsia="en-US"/>
        </w:rPr>
        <w:t xml:space="preserve"> </w:t>
      </w:r>
      <w:r w:rsidR="005B0F00">
        <w:rPr>
          <w:sz w:val="20"/>
          <w:szCs w:val="20"/>
          <w:lang w:val="en-GB" w:eastAsia="en-US"/>
        </w:rPr>
        <w:t xml:space="preserve">transmission </w:t>
      </w:r>
      <w:r>
        <w:rPr>
          <w:sz w:val="20"/>
          <w:szCs w:val="20"/>
          <w:lang w:val="en-GB" w:eastAsia="en-US"/>
        </w:rPr>
        <w:t>would be prioritized (e.g.,</w:t>
      </w:r>
      <w:r w:rsidR="00766699">
        <w:rPr>
          <w:sz w:val="20"/>
          <w:szCs w:val="20"/>
          <w:lang w:val="en-GB" w:eastAsia="en-US"/>
        </w:rPr>
        <w:t xml:space="preserve"> transmitted as the first PDCP PDU for transmission</w:t>
      </w:r>
      <w:r>
        <w:rPr>
          <w:sz w:val="20"/>
          <w:szCs w:val="20"/>
          <w:lang w:val="en-GB" w:eastAsia="en-US"/>
        </w:rPr>
        <w:t>)</w:t>
      </w:r>
      <w:r w:rsidR="000F0A7A">
        <w:rPr>
          <w:sz w:val="20"/>
          <w:szCs w:val="20"/>
          <w:lang w:val="en-GB" w:eastAsia="en-US"/>
        </w:rPr>
        <w:t xml:space="preserve"> or be allowed to</w:t>
      </w:r>
      <w:r w:rsidR="00716998">
        <w:rPr>
          <w:sz w:val="20"/>
          <w:szCs w:val="20"/>
          <w:lang w:val="en-GB" w:eastAsia="en-US"/>
        </w:rPr>
        <w:t xml:space="preserve"> be</w:t>
      </w:r>
      <w:r w:rsidR="000F0A7A">
        <w:rPr>
          <w:sz w:val="20"/>
          <w:szCs w:val="20"/>
          <w:lang w:val="en-GB" w:eastAsia="en-US"/>
        </w:rPr>
        <w:t xml:space="preserve"> transmitted in any order </w:t>
      </w:r>
      <w:r>
        <w:rPr>
          <w:sz w:val="20"/>
          <w:szCs w:val="20"/>
          <w:lang w:val="en-GB" w:eastAsia="en-US"/>
        </w:rPr>
        <w:t>(</w:t>
      </w:r>
      <w:r w:rsidR="000F0A7A">
        <w:rPr>
          <w:sz w:val="20"/>
          <w:szCs w:val="20"/>
          <w:lang w:val="en-GB" w:eastAsia="en-US"/>
        </w:rPr>
        <w:t>e.g. PDCP SN gap report may</w:t>
      </w:r>
      <w:r w:rsidR="00716998">
        <w:rPr>
          <w:sz w:val="20"/>
          <w:szCs w:val="20"/>
          <w:lang w:val="en-GB" w:eastAsia="en-US"/>
        </w:rPr>
        <w:t xml:space="preserve"> be transmitted after the PDCP data PDUs</w:t>
      </w:r>
      <w:r>
        <w:rPr>
          <w:sz w:val="20"/>
          <w:szCs w:val="20"/>
          <w:lang w:val="en-GB" w:eastAsia="en-US"/>
        </w:rPr>
        <w:t>)</w:t>
      </w:r>
      <w:r w:rsidR="00766699">
        <w:rPr>
          <w:sz w:val="20"/>
          <w:szCs w:val="20"/>
          <w:lang w:val="en-GB" w:eastAsia="en-US"/>
        </w:rPr>
        <w:t xml:space="preserve">. </w:t>
      </w:r>
      <w:r w:rsidR="00716998">
        <w:rPr>
          <w:sz w:val="20"/>
          <w:szCs w:val="20"/>
          <w:lang w:val="en-GB" w:eastAsia="en-US"/>
        </w:rPr>
        <w:t>We think transmission priority for PDCP SN gap is significant as it</w:t>
      </w:r>
      <w:r w:rsidR="00766699">
        <w:rPr>
          <w:sz w:val="20"/>
          <w:szCs w:val="20"/>
          <w:lang w:val="en-GB" w:eastAsia="en-US"/>
        </w:rPr>
        <w:t xml:space="preserve"> </w:t>
      </w:r>
      <w:r w:rsidR="00716998">
        <w:rPr>
          <w:sz w:val="20"/>
          <w:szCs w:val="20"/>
          <w:lang w:val="en-GB" w:eastAsia="en-US"/>
        </w:rPr>
        <w:t>ensures</w:t>
      </w:r>
      <w:r w:rsidR="0089042C">
        <w:rPr>
          <w:sz w:val="20"/>
          <w:szCs w:val="20"/>
          <w:lang w:val="en-GB" w:eastAsia="en-US"/>
        </w:rPr>
        <w:t xml:space="preserve"> the</w:t>
      </w:r>
      <w:r>
        <w:rPr>
          <w:sz w:val="20"/>
          <w:szCs w:val="20"/>
          <w:lang w:val="en-GB" w:eastAsia="en-US"/>
        </w:rPr>
        <w:t xml:space="preserve"> timely transmission of</w:t>
      </w:r>
      <w:r w:rsidR="0089042C">
        <w:rPr>
          <w:sz w:val="20"/>
          <w:szCs w:val="20"/>
          <w:lang w:val="en-GB" w:eastAsia="en-US"/>
        </w:rPr>
        <w:t xml:space="preserve"> PDCP SN gap report from PDCP and RLC layers</w:t>
      </w:r>
      <w:r w:rsidR="000F0A7A">
        <w:rPr>
          <w:sz w:val="20"/>
          <w:szCs w:val="20"/>
          <w:lang w:val="en-GB" w:eastAsia="en-US"/>
        </w:rPr>
        <w:t>,</w:t>
      </w:r>
      <w:r w:rsidR="0089042C">
        <w:rPr>
          <w:sz w:val="20"/>
          <w:szCs w:val="20"/>
          <w:lang w:val="en-GB" w:eastAsia="en-US"/>
        </w:rPr>
        <w:t xml:space="preserve"> even </w:t>
      </w:r>
      <w:r>
        <w:rPr>
          <w:sz w:val="20"/>
          <w:szCs w:val="20"/>
          <w:lang w:val="en-GB" w:eastAsia="en-US"/>
        </w:rPr>
        <w:t xml:space="preserve">in the situation </w:t>
      </w:r>
      <w:r w:rsidR="0089042C">
        <w:rPr>
          <w:sz w:val="20"/>
          <w:szCs w:val="20"/>
          <w:lang w:val="en-GB" w:eastAsia="en-US"/>
        </w:rPr>
        <w:t xml:space="preserve">when </w:t>
      </w:r>
      <w:r w:rsidR="00716998">
        <w:rPr>
          <w:sz w:val="20"/>
          <w:szCs w:val="20"/>
          <w:lang w:val="en-GB" w:eastAsia="en-US"/>
        </w:rPr>
        <w:t xml:space="preserve">the </w:t>
      </w:r>
      <w:r w:rsidR="0089042C">
        <w:rPr>
          <w:sz w:val="20"/>
          <w:szCs w:val="20"/>
          <w:lang w:val="en-GB" w:eastAsia="en-US"/>
        </w:rPr>
        <w:t>uplink grant</w:t>
      </w:r>
      <w:r w:rsidR="00716998">
        <w:rPr>
          <w:sz w:val="20"/>
          <w:szCs w:val="20"/>
          <w:lang w:val="en-GB" w:eastAsia="en-US"/>
        </w:rPr>
        <w:t xml:space="preserve"> available</w:t>
      </w:r>
      <w:r w:rsidR="0089042C">
        <w:rPr>
          <w:sz w:val="20"/>
          <w:szCs w:val="20"/>
          <w:lang w:val="en-GB" w:eastAsia="en-US"/>
        </w:rPr>
        <w:t xml:space="preserve"> is limited.</w:t>
      </w:r>
      <w:r w:rsidR="00CE5AB9">
        <w:rPr>
          <w:sz w:val="20"/>
          <w:szCs w:val="20"/>
          <w:lang w:val="en-GB" w:eastAsia="en-US"/>
        </w:rPr>
        <w:t xml:space="preserve"> </w:t>
      </w:r>
      <w:r w:rsidR="00716998">
        <w:rPr>
          <w:sz w:val="20"/>
          <w:szCs w:val="20"/>
          <w:lang w:val="en-GB" w:eastAsia="en-US"/>
        </w:rPr>
        <w:t>Early availability of discard information is vital for the receiver</w:t>
      </w:r>
      <w:r>
        <w:rPr>
          <w:sz w:val="20"/>
          <w:szCs w:val="20"/>
          <w:lang w:val="en-GB" w:eastAsia="en-US"/>
        </w:rPr>
        <w:t>’s efficient</w:t>
      </w:r>
      <w:r w:rsidR="00716998">
        <w:rPr>
          <w:sz w:val="20"/>
          <w:szCs w:val="20"/>
          <w:lang w:val="en-GB" w:eastAsia="en-US"/>
        </w:rPr>
        <w:t xml:space="preserve"> operation. Also, n</w:t>
      </w:r>
      <w:r w:rsidR="00CE5AB9">
        <w:rPr>
          <w:sz w:val="20"/>
          <w:szCs w:val="20"/>
          <w:lang w:val="en-GB" w:eastAsia="en-US"/>
        </w:rPr>
        <w:t xml:space="preserve">ote that PDCP Status report is only applicable at PDCP entity re-establishment or PDCP data </w:t>
      </w:r>
      <w:proofErr w:type="spellStart"/>
      <w:r w:rsidR="00CE5AB9">
        <w:rPr>
          <w:sz w:val="20"/>
          <w:szCs w:val="20"/>
          <w:lang w:val="en-GB" w:eastAsia="en-US"/>
        </w:rPr>
        <w:t>receovery</w:t>
      </w:r>
      <w:proofErr w:type="spellEnd"/>
      <w:r w:rsidR="00CE5AB9">
        <w:rPr>
          <w:sz w:val="20"/>
          <w:szCs w:val="20"/>
          <w:lang w:val="en-GB" w:eastAsia="en-US"/>
        </w:rPr>
        <w:t xml:space="preserve"> where PDCP status report is considered as the first PDCP PDU for the transmission.</w:t>
      </w:r>
      <w:r w:rsidR="000F0A7A">
        <w:rPr>
          <w:sz w:val="20"/>
          <w:szCs w:val="20"/>
          <w:lang w:val="en-GB" w:eastAsia="en-US"/>
        </w:rPr>
        <w:t xml:space="preserve"> Therefore, there is no conflict for PDCP SN gap report </w:t>
      </w:r>
      <w:r>
        <w:rPr>
          <w:sz w:val="20"/>
          <w:szCs w:val="20"/>
          <w:lang w:val="en-GB" w:eastAsia="en-US"/>
        </w:rPr>
        <w:t xml:space="preserve">transmission </w:t>
      </w:r>
      <w:r w:rsidR="000F0A7A">
        <w:rPr>
          <w:sz w:val="20"/>
          <w:szCs w:val="20"/>
          <w:lang w:val="en-GB" w:eastAsia="en-US"/>
        </w:rPr>
        <w:t>w.r.t. to PDCP status report.</w:t>
      </w:r>
    </w:p>
    <w:p w14:paraId="7728A0FB" w14:textId="77777777" w:rsidR="00766699" w:rsidRDefault="00766699" w:rsidP="00766699">
      <w:pPr>
        <w:tabs>
          <w:tab w:val="left" w:pos="-180"/>
          <w:tab w:val="left" w:pos="0"/>
          <w:tab w:val="left" w:pos="720"/>
          <w:tab w:val="num" w:pos="1440"/>
          <w:tab w:val="left" w:pos="1530"/>
        </w:tabs>
        <w:spacing w:before="240" w:after="120"/>
        <w:ind w:left="1021" w:hanging="1021"/>
        <w:contextualSpacing/>
        <w:jc w:val="both"/>
        <w:rPr>
          <w:b/>
          <w:bCs/>
          <w:iCs/>
          <w:sz w:val="20"/>
          <w:szCs w:val="20"/>
        </w:rPr>
      </w:pPr>
    </w:p>
    <w:p w14:paraId="6CB4AA6D" w14:textId="30BCD56F" w:rsidR="00766699" w:rsidRPr="002F10DB" w:rsidRDefault="00766699" w:rsidP="00766699">
      <w:pPr>
        <w:tabs>
          <w:tab w:val="left" w:pos="-180"/>
          <w:tab w:val="left" w:pos="0"/>
          <w:tab w:val="left" w:pos="720"/>
          <w:tab w:val="num" w:pos="1440"/>
          <w:tab w:val="left" w:pos="1530"/>
        </w:tabs>
        <w:spacing w:before="240" w:after="120"/>
        <w:ind w:left="1134" w:hanging="1134"/>
        <w:contextualSpacing/>
        <w:jc w:val="both"/>
        <w:rPr>
          <w:b/>
          <w:bCs/>
          <w:iCs/>
          <w:sz w:val="20"/>
          <w:szCs w:val="20"/>
        </w:rPr>
      </w:pPr>
      <w:r w:rsidRPr="00D22436">
        <w:rPr>
          <w:b/>
          <w:bCs/>
          <w:iCs/>
          <w:sz w:val="20"/>
          <w:szCs w:val="20"/>
        </w:rPr>
        <w:t xml:space="preserve">Proposal </w:t>
      </w:r>
      <w:r>
        <w:rPr>
          <w:b/>
          <w:bCs/>
          <w:iCs/>
          <w:sz w:val="20"/>
          <w:szCs w:val="20"/>
        </w:rPr>
        <w:t>2</w:t>
      </w:r>
      <w:r w:rsidRPr="00D22436">
        <w:rPr>
          <w:b/>
          <w:bCs/>
          <w:iCs/>
          <w:sz w:val="20"/>
          <w:szCs w:val="20"/>
        </w:rPr>
        <w:t xml:space="preserve">: </w:t>
      </w:r>
      <w:r>
        <w:rPr>
          <w:b/>
          <w:bCs/>
          <w:iCs/>
          <w:sz w:val="20"/>
          <w:szCs w:val="20"/>
        </w:rPr>
        <w:t>PDCP SN gap report is submitted to lower layers as the first PDCP PDU for transmission. Adopt text proposal TP</w:t>
      </w:r>
      <w:r w:rsidR="0089042C">
        <w:rPr>
          <w:b/>
          <w:bCs/>
          <w:iCs/>
          <w:sz w:val="20"/>
          <w:szCs w:val="20"/>
        </w:rPr>
        <w:t>2</w:t>
      </w:r>
      <w:r>
        <w:rPr>
          <w:b/>
          <w:bCs/>
          <w:iCs/>
          <w:sz w:val="20"/>
          <w:szCs w:val="20"/>
        </w:rPr>
        <w:t xml:space="preserve"> provided.</w:t>
      </w:r>
    </w:p>
    <w:p w14:paraId="482ED930" w14:textId="77777777" w:rsidR="00483BF7" w:rsidRDefault="00483BF7" w:rsidP="00766699">
      <w:pPr>
        <w:tabs>
          <w:tab w:val="left" w:pos="-180"/>
          <w:tab w:val="left" w:pos="0"/>
          <w:tab w:val="left" w:pos="720"/>
          <w:tab w:val="num" w:pos="1440"/>
          <w:tab w:val="left" w:pos="1530"/>
        </w:tabs>
        <w:spacing w:line="360" w:lineRule="auto"/>
        <w:contextualSpacing/>
        <w:jc w:val="both"/>
        <w:rPr>
          <w:b/>
          <w:bCs/>
          <w:iCs/>
          <w:color w:val="0070C0"/>
          <w:sz w:val="20"/>
          <w:szCs w:val="20"/>
        </w:rPr>
      </w:pPr>
    </w:p>
    <w:p w14:paraId="0067B6E4" w14:textId="0DF341C5" w:rsidR="00766699" w:rsidRDefault="00766699" w:rsidP="00766699">
      <w:pPr>
        <w:tabs>
          <w:tab w:val="left" w:pos="-180"/>
          <w:tab w:val="left" w:pos="0"/>
          <w:tab w:val="left" w:pos="720"/>
          <w:tab w:val="num" w:pos="1440"/>
          <w:tab w:val="left" w:pos="1530"/>
        </w:tabs>
        <w:spacing w:line="360" w:lineRule="auto"/>
        <w:contextualSpacing/>
        <w:jc w:val="both"/>
        <w:rPr>
          <w:b/>
          <w:bCs/>
          <w:iCs/>
          <w:color w:val="0070C0"/>
          <w:sz w:val="20"/>
          <w:szCs w:val="20"/>
        </w:rPr>
      </w:pPr>
      <w:r w:rsidRPr="0097301F">
        <w:rPr>
          <w:b/>
          <w:bCs/>
          <w:iCs/>
          <w:color w:val="0070C0"/>
          <w:sz w:val="20"/>
          <w:szCs w:val="20"/>
        </w:rPr>
        <w:lastRenderedPageBreak/>
        <w:t>T</w:t>
      </w:r>
      <w:r>
        <w:rPr>
          <w:b/>
          <w:bCs/>
          <w:iCs/>
          <w:color w:val="0070C0"/>
          <w:sz w:val="20"/>
          <w:szCs w:val="20"/>
        </w:rPr>
        <w:t xml:space="preserve">ext Proposal TP2: </w:t>
      </w:r>
    </w:p>
    <w:tbl>
      <w:tblPr>
        <w:tblStyle w:val="TableGrid"/>
        <w:tblW w:w="0" w:type="auto"/>
        <w:tblInd w:w="0" w:type="dxa"/>
        <w:tblLook w:val="04A0" w:firstRow="1" w:lastRow="0" w:firstColumn="1" w:lastColumn="0" w:noHBand="0" w:noVBand="1"/>
      </w:tblPr>
      <w:tblGrid>
        <w:gridCol w:w="9631"/>
      </w:tblGrid>
      <w:tr w:rsidR="00766699" w14:paraId="12EDA062" w14:textId="77777777" w:rsidTr="00606C0C">
        <w:tc>
          <w:tcPr>
            <w:tcW w:w="9631" w:type="dxa"/>
          </w:tcPr>
          <w:p w14:paraId="25DFF377" w14:textId="77777777" w:rsidR="00766699" w:rsidRPr="00D03DBD" w:rsidRDefault="00766699" w:rsidP="00606C0C">
            <w:pPr>
              <w:pStyle w:val="Heading3"/>
              <w:rPr>
                <w:lang w:eastAsia="ko-KR"/>
              </w:rPr>
            </w:pPr>
            <w:r w:rsidRPr="00D03DBD">
              <w:rPr>
                <w:lang w:eastAsia="ko-KR"/>
              </w:rPr>
              <w:t>5.16.1</w:t>
            </w:r>
            <w:r w:rsidRPr="00D03DBD">
              <w:rPr>
                <w:lang w:eastAsia="ko-KR"/>
              </w:rPr>
              <w:tab/>
              <w:t>Transmit operation</w:t>
            </w:r>
          </w:p>
          <w:p w14:paraId="1B8BDD46" w14:textId="77777777" w:rsidR="00766699" w:rsidRPr="00E509FF" w:rsidRDefault="00766699" w:rsidP="00606C0C">
            <w:pPr>
              <w:rPr>
                <w:sz w:val="20"/>
                <w:szCs w:val="20"/>
                <w:lang w:eastAsia="ko-KR"/>
              </w:rPr>
            </w:pPr>
            <w:r w:rsidRPr="00E509FF">
              <w:rPr>
                <w:sz w:val="20"/>
                <w:szCs w:val="20"/>
                <w:lang w:eastAsia="ko-KR"/>
              </w:rPr>
              <w:t>For UM DRBs and AM DRBs configured by upper layers to send a PDCP SN gap report in the uplink (</w:t>
            </w:r>
            <w:proofErr w:type="spellStart"/>
            <w:r w:rsidRPr="00E509FF">
              <w:rPr>
                <w:i/>
                <w:iCs/>
                <w:sz w:val="20"/>
                <w:szCs w:val="20"/>
                <w:lang w:eastAsia="ko-KR"/>
              </w:rPr>
              <w:t>sn-GapReport</w:t>
            </w:r>
            <w:proofErr w:type="spellEnd"/>
            <w:r w:rsidRPr="00E509FF">
              <w:rPr>
                <w:sz w:val="20"/>
                <w:szCs w:val="20"/>
                <w:lang w:eastAsia="ko-KR"/>
              </w:rPr>
              <w:t xml:space="preserve"> in TS 38.331 [3]), the transmitting PDCP entity shall trigger a PDCP SN gap report when:</w:t>
            </w:r>
          </w:p>
          <w:p w14:paraId="5FB47B67" w14:textId="77777777" w:rsidR="00766699" w:rsidRPr="00E509FF" w:rsidRDefault="00766699" w:rsidP="00606C0C">
            <w:pPr>
              <w:pStyle w:val="B1"/>
              <w:rPr>
                <w:lang w:eastAsia="ko-KR"/>
              </w:rPr>
            </w:pPr>
            <w:r w:rsidRPr="00E509FF">
              <w:rPr>
                <w:lang w:eastAsia="ko-KR"/>
              </w:rPr>
              <w:t>-</w:t>
            </w:r>
            <w:r w:rsidRPr="00E509FF">
              <w:rPr>
                <w:lang w:eastAsia="ko-KR"/>
              </w:rPr>
              <w:tab/>
              <w:t>the PDCP SDU(s) are discarded as specified in clause 5.3; and</w:t>
            </w:r>
          </w:p>
          <w:p w14:paraId="29EF085E" w14:textId="77777777" w:rsidR="00766699" w:rsidRPr="00E509FF" w:rsidRDefault="00766699" w:rsidP="00606C0C">
            <w:pPr>
              <w:pStyle w:val="B1"/>
              <w:rPr>
                <w:lang w:eastAsia="ko-KR"/>
              </w:rPr>
            </w:pPr>
            <w:r w:rsidRPr="00E509FF">
              <w:rPr>
                <w:lang w:eastAsia="ko-KR"/>
              </w:rPr>
              <w:t>-</w:t>
            </w:r>
            <w:r w:rsidRPr="00E509FF">
              <w:rPr>
                <w:lang w:eastAsia="ko-KR"/>
              </w:rPr>
              <w:tab/>
              <w:t>there is at least one stored PDCP SDU(s) which is associated with a COUNT value larger than the COUNT value associated to the discarded PDCP SDU(s); and</w:t>
            </w:r>
          </w:p>
          <w:p w14:paraId="5220D1D8" w14:textId="77777777" w:rsidR="00766699" w:rsidRPr="00E509FF" w:rsidRDefault="00766699" w:rsidP="00606C0C">
            <w:pPr>
              <w:pStyle w:val="B1"/>
              <w:rPr>
                <w:lang w:eastAsia="ko-KR"/>
              </w:rPr>
            </w:pPr>
            <w:r w:rsidRPr="00E509FF">
              <w:rPr>
                <w:lang w:eastAsia="ko-KR"/>
              </w:rPr>
              <w:t>-</w:t>
            </w:r>
            <w:r w:rsidRPr="00E509FF">
              <w:rPr>
                <w:lang w:eastAsia="ko-KR"/>
              </w:rPr>
              <w:tab/>
            </w:r>
            <w:proofErr w:type="gramStart"/>
            <w:r w:rsidRPr="00E509FF">
              <w:rPr>
                <w:lang w:eastAsia="ko-KR"/>
              </w:rPr>
              <w:t>the</w:t>
            </w:r>
            <w:proofErr w:type="gramEnd"/>
            <w:r w:rsidRPr="00E509FF">
              <w:rPr>
                <w:lang w:eastAsia="ko-KR"/>
              </w:rPr>
              <w:t xml:space="preserve"> discarded PDCP SDU(s) </w:t>
            </w:r>
            <w:r w:rsidRPr="00E509FF">
              <w:t>have not been submitted by RLC to lower layers</w:t>
            </w:r>
            <w:r w:rsidRPr="00E509FF">
              <w:rPr>
                <w:lang w:eastAsia="ko-KR"/>
              </w:rPr>
              <w:t>.</w:t>
            </w:r>
          </w:p>
          <w:p w14:paraId="501F2130" w14:textId="77777777" w:rsidR="00766699" w:rsidRPr="00E509FF" w:rsidRDefault="00766699" w:rsidP="00606C0C">
            <w:pPr>
              <w:rPr>
                <w:sz w:val="20"/>
                <w:szCs w:val="20"/>
              </w:rPr>
            </w:pPr>
            <w:r w:rsidRPr="00E509FF">
              <w:rPr>
                <w:sz w:val="20"/>
                <w:szCs w:val="20"/>
              </w:rPr>
              <w:t>If a PDCP SN gap report is triggered, the transmitting PDCP entity shall:</w:t>
            </w:r>
          </w:p>
          <w:p w14:paraId="5549007C" w14:textId="77777777" w:rsidR="00766699" w:rsidRPr="00E509FF" w:rsidRDefault="00766699" w:rsidP="00606C0C">
            <w:pPr>
              <w:pStyle w:val="B1"/>
            </w:pPr>
            <w:r w:rsidRPr="00E509FF">
              <w:t>-</w:t>
            </w:r>
            <w:r w:rsidRPr="00E509FF">
              <w:tab/>
              <w:t>compile a PDCP SN gap report as indicated below by:</w:t>
            </w:r>
          </w:p>
          <w:p w14:paraId="6CA46AEA" w14:textId="26136229" w:rsidR="00766699" w:rsidRPr="00766699" w:rsidRDefault="00766699" w:rsidP="00606C0C">
            <w:pPr>
              <w:pStyle w:val="B2"/>
              <w:rPr>
                <w:color w:val="000000" w:themeColor="text1"/>
              </w:rPr>
            </w:pPr>
            <w:r w:rsidRPr="00E509FF">
              <w:t>-</w:t>
            </w:r>
            <w:r w:rsidRPr="00E509FF">
              <w:tab/>
              <w:t xml:space="preserve">setting the FDC field to the smallest COUNT value among the COUNT values associated with the discarded PDCP </w:t>
            </w:r>
            <w:r w:rsidRPr="00766699">
              <w:rPr>
                <w:color w:val="000000" w:themeColor="text1"/>
              </w:rPr>
              <w:t xml:space="preserve">SDU(s); </w:t>
            </w:r>
          </w:p>
          <w:p w14:paraId="7AA672FD" w14:textId="77777777" w:rsidR="00766699" w:rsidRPr="00766699" w:rsidRDefault="00766699" w:rsidP="00606C0C">
            <w:pPr>
              <w:pStyle w:val="B2"/>
              <w:rPr>
                <w:color w:val="000000" w:themeColor="text1"/>
              </w:rPr>
            </w:pPr>
            <w:r w:rsidRPr="00766699">
              <w:rPr>
                <w:color w:val="000000" w:themeColor="text1"/>
              </w:rPr>
              <w:t>-</w:t>
            </w:r>
            <w:r w:rsidRPr="00766699">
              <w:rPr>
                <w:color w:val="000000" w:themeColor="text1"/>
              </w:rPr>
              <w:tab/>
              <w:t>if more than one PDCP SDUs are discarded:</w:t>
            </w:r>
          </w:p>
          <w:p w14:paraId="5E9647F9" w14:textId="1BA995A3" w:rsidR="00766699" w:rsidRPr="00E509FF" w:rsidRDefault="00766699" w:rsidP="00606C0C">
            <w:pPr>
              <w:pStyle w:val="B3"/>
            </w:pPr>
            <w:r w:rsidRPr="00766699">
              <w:rPr>
                <w:color w:val="000000" w:themeColor="text1"/>
              </w:rPr>
              <w:t>-</w:t>
            </w:r>
            <w:r w:rsidRPr="00766699">
              <w:rPr>
                <w:color w:val="000000" w:themeColor="text1"/>
              </w:rPr>
              <w:tab/>
              <w:t xml:space="preserve">allocating a Discard Bitmap field of length in bits equal to the number of COUNT values from and not including the first discarded PDCP SDU up to and including the last discarded PDCP SDU, rounded </w:t>
            </w:r>
            <w:r w:rsidRPr="00E509FF">
              <w:t>up to the next multiple of 8, or up to and including a PDCP SDU for which the resulting PDCP Control PDU size is equal to 9000 bytes, whichever comes first;</w:t>
            </w:r>
          </w:p>
          <w:p w14:paraId="4654033C" w14:textId="77777777" w:rsidR="00766699" w:rsidRPr="00E509FF" w:rsidRDefault="00766699" w:rsidP="00606C0C">
            <w:pPr>
              <w:pStyle w:val="B3"/>
            </w:pPr>
            <w:r w:rsidRPr="00E509FF">
              <w:t>-</w:t>
            </w:r>
            <w:r w:rsidRPr="00E509FF">
              <w:tab/>
              <w:t>setting in the discard bitmap field as '0' for all PDCP SDUs that have not been discarded;</w:t>
            </w:r>
          </w:p>
          <w:p w14:paraId="200CDE3B" w14:textId="77777777" w:rsidR="00766699" w:rsidRPr="00E509FF" w:rsidRDefault="00766699" w:rsidP="00606C0C">
            <w:pPr>
              <w:pStyle w:val="B3"/>
            </w:pPr>
            <w:r w:rsidRPr="00E509FF">
              <w:t>-</w:t>
            </w:r>
            <w:r w:rsidRPr="00E509FF">
              <w:tab/>
              <w:t>setting in the discard bitmap field as '1' for all PDCP SDUs that have been discarded;</w:t>
            </w:r>
          </w:p>
          <w:p w14:paraId="28B63136" w14:textId="6164088A" w:rsidR="00766699" w:rsidRPr="00E509FF" w:rsidRDefault="00766699" w:rsidP="00606C0C">
            <w:pPr>
              <w:pStyle w:val="B1"/>
              <w:rPr>
                <w:lang w:eastAsia="zh-CN"/>
              </w:rPr>
            </w:pPr>
            <w:r w:rsidRPr="00E509FF">
              <w:rPr>
                <w:lang w:eastAsia="zh-CN"/>
              </w:rPr>
              <w:t>-</w:t>
            </w:r>
            <w:r w:rsidRPr="00E509FF">
              <w:rPr>
                <w:lang w:eastAsia="zh-CN"/>
              </w:rPr>
              <w:tab/>
              <w:t xml:space="preserve">submit the PDCP SN gap report to lower layers </w:t>
            </w:r>
            <w:r w:rsidRPr="00766699">
              <w:rPr>
                <w:color w:val="0070C0"/>
                <w:u w:val="single"/>
                <w:lang w:eastAsia="zh-CN"/>
              </w:rPr>
              <w:t>as the first PDCP PDU for transmission</w:t>
            </w:r>
            <w:r w:rsidRPr="00766699">
              <w:rPr>
                <w:color w:val="0070C0"/>
                <w:lang w:eastAsia="zh-CN"/>
              </w:rPr>
              <w:t xml:space="preserve"> </w:t>
            </w:r>
            <w:r>
              <w:rPr>
                <w:lang w:eastAsia="zh-CN"/>
              </w:rPr>
              <w:t xml:space="preserve">as </w:t>
            </w:r>
            <w:r w:rsidRPr="00E509FF">
              <w:rPr>
                <w:lang w:eastAsia="zh-CN"/>
              </w:rPr>
              <w:t xml:space="preserve">specified in clause 5.2.1 for </w:t>
            </w:r>
            <w:proofErr w:type="spellStart"/>
            <w:r w:rsidRPr="00E509FF">
              <w:rPr>
                <w:lang w:eastAsia="zh-CN"/>
              </w:rPr>
              <w:t>Uu</w:t>
            </w:r>
            <w:proofErr w:type="spellEnd"/>
            <w:r w:rsidRPr="00E509FF">
              <w:rPr>
                <w:lang w:eastAsia="zh-CN"/>
              </w:rPr>
              <w:t xml:space="preserve"> interface.</w:t>
            </w:r>
          </w:p>
          <w:p w14:paraId="708AABCC" w14:textId="77777777" w:rsidR="00766699" w:rsidRDefault="00766699" w:rsidP="00606C0C">
            <w:pPr>
              <w:pStyle w:val="NO"/>
              <w:rPr>
                <w:b/>
                <w:bCs/>
                <w:iCs/>
                <w:color w:val="0070C0"/>
              </w:rPr>
            </w:pPr>
            <w:r w:rsidRPr="00E509FF">
              <w:rPr>
                <w:lang w:eastAsia="zh-CN"/>
              </w:rPr>
              <w:t>NOTE:</w:t>
            </w:r>
            <w:r w:rsidRPr="00E509FF">
              <w:rPr>
                <w:lang w:eastAsia="zh-CN"/>
              </w:rPr>
              <w:tab/>
              <w:t>It is up to UE implementation how to limit the frequency of PDCP SN gap reporting.</w:t>
            </w:r>
          </w:p>
        </w:tc>
      </w:tr>
    </w:tbl>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24E77AAB" w14:textId="39CB99E6" w:rsidR="00650D82" w:rsidRPr="00650D82" w:rsidRDefault="00650D82" w:rsidP="00650D82">
      <w:pPr>
        <w:rPr>
          <w:bCs/>
          <w:sz w:val="20"/>
          <w:szCs w:val="20"/>
          <w:lang w:val="en-US" w:eastAsia="zh-CN"/>
        </w:rPr>
      </w:pPr>
      <w:r w:rsidRPr="00EB42A5">
        <w:rPr>
          <w:bCs/>
          <w:sz w:val="20"/>
          <w:szCs w:val="20"/>
          <w:lang w:val="en-US" w:eastAsia="zh-CN"/>
        </w:rPr>
        <w:t xml:space="preserve">RAN2 is requested to discuss and agree to the following </w:t>
      </w:r>
      <w:r w:rsidR="007A38DF" w:rsidRPr="00EB42A5">
        <w:rPr>
          <w:bCs/>
          <w:sz w:val="20"/>
          <w:szCs w:val="20"/>
          <w:lang w:val="en-US" w:eastAsia="zh-CN"/>
        </w:rPr>
        <w:t>observation</w:t>
      </w:r>
      <w:r w:rsidR="00E35D11">
        <w:rPr>
          <w:bCs/>
          <w:sz w:val="20"/>
          <w:szCs w:val="20"/>
          <w:lang w:val="en-US" w:eastAsia="zh-CN"/>
        </w:rPr>
        <w:t>s</w:t>
      </w:r>
      <w:r w:rsidR="007A38DF" w:rsidRPr="00EB42A5">
        <w:rPr>
          <w:bCs/>
          <w:sz w:val="20"/>
          <w:szCs w:val="20"/>
          <w:lang w:val="en-US" w:eastAsia="zh-CN"/>
        </w:rPr>
        <w:t xml:space="preserve"> and </w:t>
      </w:r>
      <w:r w:rsidRPr="00EB42A5">
        <w:rPr>
          <w:bCs/>
          <w:sz w:val="20"/>
          <w:szCs w:val="20"/>
          <w:lang w:val="en-US" w:eastAsia="zh-CN"/>
        </w:rPr>
        <w:t>proposal</w:t>
      </w:r>
      <w:r w:rsidR="00EB42A5">
        <w:rPr>
          <w:bCs/>
          <w:sz w:val="20"/>
          <w:szCs w:val="20"/>
          <w:lang w:val="en-US" w:eastAsia="zh-CN"/>
        </w:rPr>
        <w:t>s</w:t>
      </w:r>
      <w:r w:rsidRPr="00EB42A5">
        <w:rPr>
          <w:bCs/>
          <w:sz w:val="20"/>
          <w:szCs w:val="20"/>
          <w:lang w:val="en-US" w:eastAsia="zh-CN"/>
        </w:rPr>
        <w:t>:</w:t>
      </w:r>
    </w:p>
    <w:p w14:paraId="2CF2E53D" w14:textId="690DC310"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765754FE" w14:textId="77777777" w:rsidR="007330DA" w:rsidRPr="00D22436" w:rsidRDefault="007330DA" w:rsidP="007330DA">
      <w:pPr>
        <w:tabs>
          <w:tab w:val="left" w:pos="-180"/>
          <w:tab w:val="left" w:pos="0"/>
          <w:tab w:val="left" w:pos="720"/>
          <w:tab w:val="num" w:pos="1440"/>
          <w:tab w:val="left" w:pos="1530"/>
        </w:tabs>
        <w:spacing w:before="120" w:after="240"/>
        <w:ind w:left="1247" w:hanging="1247"/>
        <w:contextualSpacing/>
        <w:jc w:val="both"/>
        <w:rPr>
          <w:b/>
          <w:bCs/>
          <w:i/>
          <w:iCs/>
          <w:sz w:val="20"/>
          <w:szCs w:val="20"/>
        </w:rPr>
      </w:pPr>
      <w:r w:rsidRPr="00D22436">
        <w:rPr>
          <w:b/>
          <w:bCs/>
          <w:i/>
          <w:iCs/>
          <w:sz w:val="20"/>
          <w:szCs w:val="20"/>
        </w:rPr>
        <w:t xml:space="preserve">Observation 1: </w:t>
      </w:r>
      <w:r w:rsidRPr="00D22436">
        <w:rPr>
          <w:bCs/>
          <w:i/>
          <w:iCs/>
          <w:sz w:val="20"/>
          <w:szCs w:val="20"/>
        </w:rPr>
        <w:t xml:space="preserve">Out-of-Sequence discard of PDCP SDUs is possible due to different configurations of </w:t>
      </w:r>
      <w:proofErr w:type="spellStart"/>
      <w:r w:rsidRPr="00D22436">
        <w:rPr>
          <w:bCs/>
          <w:i/>
          <w:iCs/>
          <w:sz w:val="20"/>
          <w:szCs w:val="20"/>
        </w:rPr>
        <w:t>discardTimer</w:t>
      </w:r>
      <w:proofErr w:type="spellEnd"/>
      <w:r w:rsidRPr="00D22436">
        <w:rPr>
          <w:bCs/>
          <w:i/>
          <w:iCs/>
          <w:sz w:val="20"/>
          <w:szCs w:val="20"/>
        </w:rPr>
        <w:t xml:space="preserve"> and </w:t>
      </w:r>
      <w:proofErr w:type="spellStart"/>
      <w:r w:rsidRPr="00D22436">
        <w:rPr>
          <w:bCs/>
          <w:i/>
          <w:iCs/>
          <w:sz w:val="20"/>
          <w:szCs w:val="20"/>
        </w:rPr>
        <w:t>discardTimerLowImportance</w:t>
      </w:r>
      <w:proofErr w:type="spellEnd"/>
      <w:r w:rsidRPr="00D22436">
        <w:rPr>
          <w:bCs/>
          <w:i/>
          <w:iCs/>
          <w:sz w:val="20"/>
          <w:szCs w:val="20"/>
        </w:rPr>
        <w:t xml:space="preserve">. </w:t>
      </w:r>
      <w:r>
        <w:rPr>
          <w:bCs/>
          <w:i/>
          <w:iCs/>
          <w:sz w:val="20"/>
          <w:szCs w:val="20"/>
        </w:rPr>
        <w:t>Further, it is up to UE implementation how to limit the frequency of PDCP SN gap reporting. In any case, how to set the FDC field should be well determined in the specification.</w:t>
      </w:r>
    </w:p>
    <w:p w14:paraId="0F6494DB" w14:textId="77777777" w:rsidR="007330DA" w:rsidRDefault="007330DA" w:rsidP="007330DA">
      <w:pPr>
        <w:tabs>
          <w:tab w:val="left" w:pos="-180"/>
          <w:tab w:val="left" w:pos="0"/>
          <w:tab w:val="left" w:pos="720"/>
          <w:tab w:val="num" w:pos="1440"/>
          <w:tab w:val="left" w:pos="1530"/>
        </w:tabs>
        <w:spacing w:before="240" w:after="120"/>
        <w:ind w:left="1021" w:hanging="1021"/>
        <w:contextualSpacing/>
        <w:jc w:val="both"/>
        <w:rPr>
          <w:b/>
          <w:bCs/>
          <w:iCs/>
          <w:sz w:val="20"/>
          <w:szCs w:val="20"/>
        </w:rPr>
      </w:pPr>
    </w:p>
    <w:p w14:paraId="20AF3D59" w14:textId="77777777" w:rsidR="007330DA" w:rsidRPr="002F10DB" w:rsidRDefault="007330DA" w:rsidP="007330DA">
      <w:pPr>
        <w:tabs>
          <w:tab w:val="left" w:pos="-180"/>
          <w:tab w:val="left" w:pos="0"/>
          <w:tab w:val="left" w:pos="720"/>
          <w:tab w:val="num" w:pos="1440"/>
          <w:tab w:val="left" w:pos="1530"/>
        </w:tabs>
        <w:spacing w:before="240" w:after="120"/>
        <w:ind w:left="1134" w:hanging="1134"/>
        <w:contextualSpacing/>
        <w:jc w:val="both"/>
        <w:rPr>
          <w:b/>
          <w:bCs/>
          <w:iCs/>
          <w:sz w:val="20"/>
          <w:szCs w:val="20"/>
        </w:rPr>
      </w:pPr>
      <w:r w:rsidRPr="00D22436">
        <w:rPr>
          <w:b/>
          <w:bCs/>
          <w:iCs/>
          <w:sz w:val="20"/>
          <w:szCs w:val="20"/>
        </w:rPr>
        <w:t xml:space="preserve">Proposal </w:t>
      </w:r>
      <w:r>
        <w:rPr>
          <w:b/>
          <w:bCs/>
          <w:iCs/>
          <w:sz w:val="20"/>
          <w:szCs w:val="20"/>
        </w:rPr>
        <w:t>1</w:t>
      </w:r>
      <w:r w:rsidRPr="00D22436">
        <w:rPr>
          <w:b/>
          <w:bCs/>
          <w:iCs/>
          <w:sz w:val="20"/>
          <w:szCs w:val="20"/>
        </w:rPr>
        <w:t xml:space="preserve">: </w:t>
      </w:r>
      <w:r>
        <w:rPr>
          <w:b/>
          <w:bCs/>
          <w:iCs/>
          <w:sz w:val="20"/>
          <w:szCs w:val="20"/>
        </w:rPr>
        <w:t>FDC field is set to the smallest COUNT value among the COUNT values associated with the discarded PDCP SDU(s) since the last transmission of the PDCP SN gap report. Adopt text proposal TP1 provided.</w:t>
      </w:r>
    </w:p>
    <w:p w14:paraId="602F02FF" w14:textId="77777777" w:rsidR="007330DA" w:rsidRDefault="007330DA" w:rsidP="007330DA">
      <w:pPr>
        <w:tabs>
          <w:tab w:val="left" w:pos="-180"/>
          <w:tab w:val="left" w:pos="0"/>
          <w:tab w:val="left" w:pos="720"/>
          <w:tab w:val="num" w:pos="1440"/>
          <w:tab w:val="left" w:pos="1530"/>
        </w:tabs>
        <w:spacing w:before="240" w:after="120"/>
        <w:ind w:left="1134" w:hanging="1134"/>
        <w:contextualSpacing/>
        <w:jc w:val="both"/>
        <w:rPr>
          <w:b/>
          <w:bCs/>
          <w:iCs/>
          <w:sz w:val="20"/>
          <w:szCs w:val="20"/>
        </w:rPr>
      </w:pPr>
    </w:p>
    <w:p w14:paraId="062E6332" w14:textId="7DD1441D" w:rsidR="007330DA" w:rsidRPr="002F10DB" w:rsidRDefault="007330DA" w:rsidP="007330DA">
      <w:pPr>
        <w:tabs>
          <w:tab w:val="left" w:pos="-180"/>
          <w:tab w:val="left" w:pos="0"/>
          <w:tab w:val="left" w:pos="720"/>
          <w:tab w:val="num" w:pos="1440"/>
          <w:tab w:val="left" w:pos="1530"/>
        </w:tabs>
        <w:spacing w:before="240" w:after="120"/>
        <w:ind w:left="1134" w:hanging="1134"/>
        <w:contextualSpacing/>
        <w:jc w:val="both"/>
        <w:rPr>
          <w:b/>
          <w:bCs/>
          <w:iCs/>
          <w:sz w:val="20"/>
          <w:szCs w:val="20"/>
        </w:rPr>
      </w:pPr>
      <w:r w:rsidRPr="00D22436">
        <w:rPr>
          <w:b/>
          <w:bCs/>
          <w:iCs/>
          <w:sz w:val="20"/>
          <w:szCs w:val="20"/>
        </w:rPr>
        <w:t xml:space="preserve">Proposal </w:t>
      </w:r>
      <w:r>
        <w:rPr>
          <w:b/>
          <w:bCs/>
          <w:iCs/>
          <w:sz w:val="20"/>
          <w:szCs w:val="20"/>
        </w:rPr>
        <w:t>2</w:t>
      </w:r>
      <w:r w:rsidRPr="00D22436">
        <w:rPr>
          <w:b/>
          <w:bCs/>
          <w:iCs/>
          <w:sz w:val="20"/>
          <w:szCs w:val="20"/>
        </w:rPr>
        <w:t xml:space="preserve">: </w:t>
      </w:r>
      <w:r>
        <w:rPr>
          <w:b/>
          <w:bCs/>
          <w:iCs/>
          <w:sz w:val="20"/>
          <w:szCs w:val="20"/>
        </w:rPr>
        <w:t>PDCP SN gap report is submitted to lower layers as the first PDCP PDU for transmission. Adopt text proposal TP2 provided.</w:t>
      </w:r>
    </w:p>
    <w:p w14:paraId="1ED23064" w14:textId="7972CB62" w:rsidR="00650D82" w:rsidRPr="00F148DD" w:rsidRDefault="00650D82" w:rsidP="00C11A14">
      <w:pPr>
        <w:tabs>
          <w:tab w:val="left" w:pos="-180"/>
          <w:tab w:val="left" w:pos="0"/>
          <w:tab w:val="left" w:pos="720"/>
          <w:tab w:val="num" w:pos="1440"/>
          <w:tab w:val="left" w:pos="1530"/>
        </w:tabs>
        <w:spacing w:before="120" w:after="120"/>
        <w:ind w:left="1021" w:hanging="1021"/>
        <w:contextualSpacing/>
        <w:jc w:val="both"/>
        <w:rPr>
          <w:rFonts w:eastAsia="Malgun Gothic"/>
          <w:b/>
          <w:bdr w:val="none" w:sz="0" w:space="0" w:color="auto" w:frame="1"/>
          <w:lang w:val="en-US"/>
        </w:rPr>
      </w:pPr>
    </w:p>
    <w:sectPr w:rsidR="00650D82" w:rsidRPr="00F148DD"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894DC" w14:textId="77777777" w:rsidR="00BE232D" w:rsidRDefault="00BE232D">
      <w:r>
        <w:separator/>
      </w:r>
    </w:p>
  </w:endnote>
  <w:endnote w:type="continuationSeparator" w:id="0">
    <w:p w14:paraId="3F7FAC3C" w14:textId="77777777" w:rsidR="00BE232D" w:rsidRDefault="00BE232D">
      <w:r>
        <w:continuationSeparator/>
      </w:r>
    </w:p>
  </w:endnote>
  <w:endnote w:type="continuationNotice" w:id="1">
    <w:p w14:paraId="22A57577" w14:textId="77777777" w:rsidR="00BE232D" w:rsidRDefault="00BE2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3E09A" w14:textId="77777777" w:rsidR="00BE232D" w:rsidRDefault="00BE232D">
      <w:r>
        <w:separator/>
      </w:r>
    </w:p>
  </w:footnote>
  <w:footnote w:type="continuationSeparator" w:id="0">
    <w:p w14:paraId="328A0BD6" w14:textId="77777777" w:rsidR="00BE232D" w:rsidRDefault="00BE232D">
      <w:r>
        <w:continuationSeparator/>
      </w:r>
    </w:p>
  </w:footnote>
  <w:footnote w:type="continuationNotice" w:id="1">
    <w:p w14:paraId="6F1812FE" w14:textId="77777777" w:rsidR="00BE232D" w:rsidRDefault="00BE23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C771E"/>
    <w:multiLevelType w:val="hybridMultilevel"/>
    <w:tmpl w:val="0F326A0A"/>
    <w:lvl w:ilvl="0" w:tplc="7108D98E">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DA6169"/>
    <w:multiLevelType w:val="hybridMultilevel"/>
    <w:tmpl w:val="7C2C10BC"/>
    <w:lvl w:ilvl="0" w:tplc="C374C892">
      <w:numFmt w:val="bullet"/>
      <w:lvlText w:val=""/>
      <w:lvlJc w:val="left"/>
      <w:pPr>
        <w:ind w:left="928" w:hanging="360"/>
      </w:pPr>
      <w:rPr>
        <w:rFonts w:ascii="Wingdings" w:eastAsia="MS Mincho" w:hAnsi="Wingdings"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 w15:restartNumberingAfterBreak="0">
    <w:nsid w:val="41FF2558"/>
    <w:multiLevelType w:val="hybridMultilevel"/>
    <w:tmpl w:val="B490A178"/>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50574E8D"/>
    <w:multiLevelType w:val="hybridMultilevel"/>
    <w:tmpl w:val="932A18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1FD14DB"/>
    <w:multiLevelType w:val="hybridMultilevel"/>
    <w:tmpl w:val="6EBA44A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55D34763"/>
    <w:multiLevelType w:val="hybridMultilevel"/>
    <w:tmpl w:val="DA8CC1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E93DE9"/>
    <w:multiLevelType w:val="hybridMultilevel"/>
    <w:tmpl w:val="8BFCC1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66F45E00"/>
    <w:multiLevelType w:val="hybridMultilevel"/>
    <w:tmpl w:val="06E008A0"/>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6D0824FE"/>
    <w:multiLevelType w:val="hybridMultilevel"/>
    <w:tmpl w:val="C2A02AEC"/>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6F252441"/>
    <w:multiLevelType w:val="hybridMultilevel"/>
    <w:tmpl w:val="F7004580"/>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11" w15:restartNumberingAfterBreak="0">
    <w:nsid w:val="7D296FBE"/>
    <w:multiLevelType w:val="hybridMultilevel"/>
    <w:tmpl w:val="238C181C"/>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7E892AE5"/>
    <w:multiLevelType w:val="hybridMultilevel"/>
    <w:tmpl w:val="9452A570"/>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0"/>
  </w:num>
  <w:num w:numId="2">
    <w:abstractNumId w:val="5"/>
  </w:num>
  <w:num w:numId="3">
    <w:abstractNumId w:val="3"/>
  </w:num>
  <w:num w:numId="4">
    <w:abstractNumId w:val="6"/>
  </w:num>
  <w:num w:numId="5">
    <w:abstractNumId w:val="12"/>
  </w:num>
  <w:num w:numId="6">
    <w:abstractNumId w:val="9"/>
  </w:num>
  <w:num w:numId="7">
    <w:abstractNumId w:val="7"/>
  </w:num>
  <w:num w:numId="8">
    <w:abstractNumId w:val="11"/>
  </w:num>
  <w:num w:numId="9">
    <w:abstractNumId w:val="4"/>
  </w:num>
  <w:num w:numId="10">
    <w:abstractNumId w:val="8"/>
  </w:num>
  <w:num w:numId="11">
    <w:abstractNumId w:val="0"/>
  </w:num>
  <w:num w:numId="12">
    <w:abstractNumId w:val="2"/>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DF"/>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3FEE"/>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53"/>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4CEE"/>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30C"/>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C0A"/>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07A"/>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29"/>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145"/>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68B2"/>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18"/>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210"/>
    <w:rsid w:val="000F0741"/>
    <w:rsid w:val="000F07AB"/>
    <w:rsid w:val="000F0A7A"/>
    <w:rsid w:val="000F0E47"/>
    <w:rsid w:val="000F17D5"/>
    <w:rsid w:val="000F1C87"/>
    <w:rsid w:val="000F1F13"/>
    <w:rsid w:val="000F1FAA"/>
    <w:rsid w:val="000F28D8"/>
    <w:rsid w:val="000F2958"/>
    <w:rsid w:val="000F2A63"/>
    <w:rsid w:val="000F2D94"/>
    <w:rsid w:val="000F33E0"/>
    <w:rsid w:val="000F3B47"/>
    <w:rsid w:val="000F3BD4"/>
    <w:rsid w:val="000F3E18"/>
    <w:rsid w:val="000F4381"/>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0F7904"/>
    <w:rsid w:val="00100085"/>
    <w:rsid w:val="00101062"/>
    <w:rsid w:val="001011DB"/>
    <w:rsid w:val="001012F6"/>
    <w:rsid w:val="00101705"/>
    <w:rsid w:val="001018E9"/>
    <w:rsid w:val="00101A5E"/>
    <w:rsid w:val="00101E4C"/>
    <w:rsid w:val="0010212F"/>
    <w:rsid w:val="001022F4"/>
    <w:rsid w:val="0010250E"/>
    <w:rsid w:val="001025FB"/>
    <w:rsid w:val="00102727"/>
    <w:rsid w:val="00102905"/>
    <w:rsid w:val="00103451"/>
    <w:rsid w:val="00103455"/>
    <w:rsid w:val="00103896"/>
    <w:rsid w:val="00103DE8"/>
    <w:rsid w:val="00103EED"/>
    <w:rsid w:val="001041AB"/>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33"/>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A89"/>
    <w:rsid w:val="00136C31"/>
    <w:rsid w:val="00136C92"/>
    <w:rsid w:val="00136D43"/>
    <w:rsid w:val="001373DF"/>
    <w:rsid w:val="001374E8"/>
    <w:rsid w:val="0013784A"/>
    <w:rsid w:val="00137D3B"/>
    <w:rsid w:val="00137D47"/>
    <w:rsid w:val="00137F46"/>
    <w:rsid w:val="00140112"/>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FFB"/>
    <w:rsid w:val="0014502C"/>
    <w:rsid w:val="001456D8"/>
    <w:rsid w:val="00145838"/>
    <w:rsid w:val="00145A6F"/>
    <w:rsid w:val="00145C8B"/>
    <w:rsid w:val="00145D43"/>
    <w:rsid w:val="00145ECB"/>
    <w:rsid w:val="00146A25"/>
    <w:rsid w:val="00146A2F"/>
    <w:rsid w:val="00146C34"/>
    <w:rsid w:val="00147010"/>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85"/>
    <w:rsid w:val="00157FB1"/>
    <w:rsid w:val="0016006D"/>
    <w:rsid w:val="001602C6"/>
    <w:rsid w:val="00160412"/>
    <w:rsid w:val="0016099F"/>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FFA"/>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35"/>
    <w:rsid w:val="001A36D2"/>
    <w:rsid w:val="001A36DD"/>
    <w:rsid w:val="001A3A9F"/>
    <w:rsid w:val="001A3AF1"/>
    <w:rsid w:val="001A3BB9"/>
    <w:rsid w:val="001A3BE9"/>
    <w:rsid w:val="001A41DC"/>
    <w:rsid w:val="001A486C"/>
    <w:rsid w:val="001A48C9"/>
    <w:rsid w:val="001A4DF2"/>
    <w:rsid w:val="001A4F3B"/>
    <w:rsid w:val="001A5016"/>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3E"/>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5D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BE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40"/>
    <w:rsid w:val="002121F6"/>
    <w:rsid w:val="00212399"/>
    <w:rsid w:val="002124A2"/>
    <w:rsid w:val="0021290C"/>
    <w:rsid w:val="00212AA8"/>
    <w:rsid w:val="00212C36"/>
    <w:rsid w:val="00212F10"/>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0EE2"/>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5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2EE"/>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3B1E"/>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7F"/>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5F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6C20"/>
    <w:rsid w:val="00287A05"/>
    <w:rsid w:val="00287F57"/>
    <w:rsid w:val="002903BF"/>
    <w:rsid w:val="00290E79"/>
    <w:rsid w:val="00290F35"/>
    <w:rsid w:val="00291F8D"/>
    <w:rsid w:val="0029211B"/>
    <w:rsid w:val="00292387"/>
    <w:rsid w:val="00292662"/>
    <w:rsid w:val="002926EA"/>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0F61"/>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2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1C"/>
    <w:rsid w:val="002D6FE0"/>
    <w:rsid w:val="002D75BF"/>
    <w:rsid w:val="002D7C20"/>
    <w:rsid w:val="002D7C44"/>
    <w:rsid w:val="002D7E3A"/>
    <w:rsid w:val="002E03DA"/>
    <w:rsid w:val="002E071B"/>
    <w:rsid w:val="002E0846"/>
    <w:rsid w:val="002E0E79"/>
    <w:rsid w:val="002E0E90"/>
    <w:rsid w:val="002E10C4"/>
    <w:rsid w:val="002E13BA"/>
    <w:rsid w:val="002E1A79"/>
    <w:rsid w:val="002E25A2"/>
    <w:rsid w:val="002E282B"/>
    <w:rsid w:val="002E2CD3"/>
    <w:rsid w:val="002E2F2C"/>
    <w:rsid w:val="002E2F63"/>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0DB"/>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81B"/>
    <w:rsid w:val="0030390B"/>
    <w:rsid w:val="003039CC"/>
    <w:rsid w:val="00303AF2"/>
    <w:rsid w:val="00304225"/>
    <w:rsid w:val="003043EE"/>
    <w:rsid w:val="003044AB"/>
    <w:rsid w:val="0030473F"/>
    <w:rsid w:val="00304BE9"/>
    <w:rsid w:val="00304F24"/>
    <w:rsid w:val="00305409"/>
    <w:rsid w:val="00305BF3"/>
    <w:rsid w:val="00305C17"/>
    <w:rsid w:val="00305D4C"/>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5BE3"/>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566"/>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305"/>
    <w:rsid w:val="00352401"/>
    <w:rsid w:val="00352648"/>
    <w:rsid w:val="003529C4"/>
    <w:rsid w:val="00352B51"/>
    <w:rsid w:val="00352D7B"/>
    <w:rsid w:val="00353514"/>
    <w:rsid w:val="00353B07"/>
    <w:rsid w:val="00353D4C"/>
    <w:rsid w:val="00353E78"/>
    <w:rsid w:val="00354003"/>
    <w:rsid w:val="0035405B"/>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02"/>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4EC9"/>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2EE"/>
    <w:rsid w:val="003724F6"/>
    <w:rsid w:val="0037274F"/>
    <w:rsid w:val="00372A62"/>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AB3"/>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D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882"/>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D09"/>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075"/>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B66"/>
    <w:rsid w:val="00424C1A"/>
    <w:rsid w:val="00424CD8"/>
    <w:rsid w:val="00424E91"/>
    <w:rsid w:val="00425498"/>
    <w:rsid w:val="004255C9"/>
    <w:rsid w:val="00425A53"/>
    <w:rsid w:val="00425B34"/>
    <w:rsid w:val="00425E6C"/>
    <w:rsid w:val="00426557"/>
    <w:rsid w:val="0042656A"/>
    <w:rsid w:val="00426811"/>
    <w:rsid w:val="00426A0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50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1DEA"/>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52"/>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8D2"/>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BF7"/>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87E4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7E7"/>
    <w:rsid w:val="00496B55"/>
    <w:rsid w:val="00496BCB"/>
    <w:rsid w:val="00496C82"/>
    <w:rsid w:val="00496D16"/>
    <w:rsid w:val="00496E16"/>
    <w:rsid w:val="00497059"/>
    <w:rsid w:val="00497569"/>
    <w:rsid w:val="00497F88"/>
    <w:rsid w:val="00497FD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2FEF"/>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2F53"/>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6EAE"/>
    <w:rsid w:val="005170FF"/>
    <w:rsid w:val="0051740A"/>
    <w:rsid w:val="0051771F"/>
    <w:rsid w:val="00517842"/>
    <w:rsid w:val="00517A33"/>
    <w:rsid w:val="005202F9"/>
    <w:rsid w:val="00520BE1"/>
    <w:rsid w:val="005215C7"/>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73"/>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303"/>
    <w:rsid w:val="0058165C"/>
    <w:rsid w:val="0058171D"/>
    <w:rsid w:val="00581C60"/>
    <w:rsid w:val="00581CBD"/>
    <w:rsid w:val="00581D9F"/>
    <w:rsid w:val="00581E23"/>
    <w:rsid w:val="00581EBE"/>
    <w:rsid w:val="005821F2"/>
    <w:rsid w:val="00582D4A"/>
    <w:rsid w:val="00582DF5"/>
    <w:rsid w:val="005830C5"/>
    <w:rsid w:val="005830CD"/>
    <w:rsid w:val="00583677"/>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F00"/>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931"/>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6B13"/>
    <w:rsid w:val="005F70EE"/>
    <w:rsid w:val="005F7664"/>
    <w:rsid w:val="005F79E9"/>
    <w:rsid w:val="005F7FB4"/>
    <w:rsid w:val="0060064E"/>
    <w:rsid w:val="0060077C"/>
    <w:rsid w:val="006007B8"/>
    <w:rsid w:val="00600B95"/>
    <w:rsid w:val="00600D0C"/>
    <w:rsid w:val="00600DD5"/>
    <w:rsid w:val="00600E18"/>
    <w:rsid w:val="00601248"/>
    <w:rsid w:val="006013B9"/>
    <w:rsid w:val="006014D7"/>
    <w:rsid w:val="00601711"/>
    <w:rsid w:val="0060180B"/>
    <w:rsid w:val="006018AA"/>
    <w:rsid w:val="0060194C"/>
    <w:rsid w:val="00601E0E"/>
    <w:rsid w:val="00601F43"/>
    <w:rsid w:val="0060200E"/>
    <w:rsid w:val="006021E9"/>
    <w:rsid w:val="006026A7"/>
    <w:rsid w:val="00602975"/>
    <w:rsid w:val="00602A22"/>
    <w:rsid w:val="00603019"/>
    <w:rsid w:val="00603168"/>
    <w:rsid w:val="0060325B"/>
    <w:rsid w:val="006032F0"/>
    <w:rsid w:val="0060366E"/>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9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FCE"/>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A"/>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82"/>
    <w:rsid w:val="00650F4C"/>
    <w:rsid w:val="006511A2"/>
    <w:rsid w:val="0065163B"/>
    <w:rsid w:val="006516AF"/>
    <w:rsid w:val="006519D7"/>
    <w:rsid w:val="00651EAF"/>
    <w:rsid w:val="006525F4"/>
    <w:rsid w:val="0065260A"/>
    <w:rsid w:val="006526A8"/>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9AE"/>
    <w:rsid w:val="00661A22"/>
    <w:rsid w:val="00662153"/>
    <w:rsid w:val="00662190"/>
    <w:rsid w:val="00662241"/>
    <w:rsid w:val="006624AD"/>
    <w:rsid w:val="0066272C"/>
    <w:rsid w:val="00662940"/>
    <w:rsid w:val="00662B32"/>
    <w:rsid w:val="00662E4C"/>
    <w:rsid w:val="00662FA9"/>
    <w:rsid w:val="006637BB"/>
    <w:rsid w:val="00663A6F"/>
    <w:rsid w:val="00663C05"/>
    <w:rsid w:val="0066440E"/>
    <w:rsid w:val="0066497D"/>
    <w:rsid w:val="00664F78"/>
    <w:rsid w:val="0066550C"/>
    <w:rsid w:val="006656C1"/>
    <w:rsid w:val="00665790"/>
    <w:rsid w:val="00665A86"/>
    <w:rsid w:val="00665CF6"/>
    <w:rsid w:val="00665E5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A4"/>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3E"/>
    <w:rsid w:val="006974ED"/>
    <w:rsid w:val="00697FCB"/>
    <w:rsid w:val="006A01E4"/>
    <w:rsid w:val="006A05FB"/>
    <w:rsid w:val="006A06CB"/>
    <w:rsid w:val="006A0BEA"/>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6F0"/>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CFD"/>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397"/>
    <w:rsid w:val="006D4449"/>
    <w:rsid w:val="006D46FD"/>
    <w:rsid w:val="006D47A1"/>
    <w:rsid w:val="006D4AD6"/>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1AA"/>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25"/>
    <w:rsid w:val="00712B2F"/>
    <w:rsid w:val="00713123"/>
    <w:rsid w:val="00713184"/>
    <w:rsid w:val="00713A24"/>
    <w:rsid w:val="00713B22"/>
    <w:rsid w:val="00713FBE"/>
    <w:rsid w:val="007151DA"/>
    <w:rsid w:val="0071536E"/>
    <w:rsid w:val="007153B3"/>
    <w:rsid w:val="00715459"/>
    <w:rsid w:val="00715600"/>
    <w:rsid w:val="00715633"/>
    <w:rsid w:val="00715752"/>
    <w:rsid w:val="00715BB8"/>
    <w:rsid w:val="00715E3D"/>
    <w:rsid w:val="007164C6"/>
    <w:rsid w:val="00716566"/>
    <w:rsid w:val="0071679A"/>
    <w:rsid w:val="00716998"/>
    <w:rsid w:val="00716A2D"/>
    <w:rsid w:val="00716A51"/>
    <w:rsid w:val="00716D1D"/>
    <w:rsid w:val="00716E51"/>
    <w:rsid w:val="00716F8B"/>
    <w:rsid w:val="007173B7"/>
    <w:rsid w:val="00717502"/>
    <w:rsid w:val="007177D3"/>
    <w:rsid w:val="007177E4"/>
    <w:rsid w:val="00717828"/>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48B"/>
    <w:rsid w:val="00725889"/>
    <w:rsid w:val="00725D6F"/>
    <w:rsid w:val="00725FCC"/>
    <w:rsid w:val="00726053"/>
    <w:rsid w:val="00726C27"/>
    <w:rsid w:val="00726CD3"/>
    <w:rsid w:val="00726EC6"/>
    <w:rsid w:val="00727A45"/>
    <w:rsid w:val="00727B2E"/>
    <w:rsid w:val="007301EB"/>
    <w:rsid w:val="00730223"/>
    <w:rsid w:val="00730293"/>
    <w:rsid w:val="00730393"/>
    <w:rsid w:val="007303F0"/>
    <w:rsid w:val="007307A3"/>
    <w:rsid w:val="007307E3"/>
    <w:rsid w:val="00730B81"/>
    <w:rsid w:val="00730BC5"/>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0DA"/>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0E8"/>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41B"/>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699"/>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2FDF"/>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A03"/>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38DF"/>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0D7"/>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49E"/>
    <w:rsid w:val="007C351F"/>
    <w:rsid w:val="007C353B"/>
    <w:rsid w:val="007C38BA"/>
    <w:rsid w:val="007C3A1C"/>
    <w:rsid w:val="007C3AC0"/>
    <w:rsid w:val="007C3E3C"/>
    <w:rsid w:val="007C42F1"/>
    <w:rsid w:val="007C4674"/>
    <w:rsid w:val="007C49E0"/>
    <w:rsid w:val="007C5126"/>
    <w:rsid w:val="007C559F"/>
    <w:rsid w:val="007C5853"/>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7E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AF6"/>
    <w:rsid w:val="00800E33"/>
    <w:rsid w:val="008015E3"/>
    <w:rsid w:val="008016A9"/>
    <w:rsid w:val="0080171C"/>
    <w:rsid w:val="00801B02"/>
    <w:rsid w:val="00801B26"/>
    <w:rsid w:val="00801B56"/>
    <w:rsid w:val="0080222F"/>
    <w:rsid w:val="008022E6"/>
    <w:rsid w:val="008022F8"/>
    <w:rsid w:val="008024F1"/>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07EA1"/>
    <w:rsid w:val="008101F5"/>
    <w:rsid w:val="008102FB"/>
    <w:rsid w:val="0081056C"/>
    <w:rsid w:val="008106B1"/>
    <w:rsid w:val="00810BE3"/>
    <w:rsid w:val="00810C0E"/>
    <w:rsid w:val="00810F0E"/>
    <w:rsid w:val="00811345"/>
    <w:rsid w:val="00811538"/>
    <w:rsid w:val="008118E9"/>
    <w:rsid w:val="00811C61"/>
    <w:rsid w:val="00812834"/>
    <w:rsid w:val="00812DFF"/>
    <w:rsid w:val="00812ED0"/>
    <w:rsid w:val="0081306A"/>
    <w:rsid w:val="00813588"/>
    <w:rsid w:val="00813984"/>
    <w:rsid w:val="00813A4A"/>
    <w:rsid w:val="00813AA9"/>
    <w:rsid w:val="00813C33"/>
    <w:rsid w:val="00813E5B"/>
    <w:rsid w:val="00813FB7"/>
    <w:rsid w:val="008149B8"/>
    <w:rsid w:val="00814ACB"/>
    <w:rsid w:val="00815126"/>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5D"/>
    <w:rsid w:val="00830340"/>
    <w:rsid w:val="00830849"/>
    <w:rsid w:val="00830929"/>
    <w:rsid w:val="00830D78"/>
    <w:rsid w:val="00830FCD"/>
    <w:rsid w:val="008315D0"/>
    <w:rsid w:val="00831DAC"/>
    <w:rsid w:val="00831FAF"/>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45"/>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1DA"/>
    <w:rsid w:val="008362C4"/>
    <w:rsid w:val="0083630C"/>
    <w:rsid w:val="00836535"/>
    <w:rsid w:val="00836554"/>
    <w:rsid w:val="0083664C"/>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1A8"/>
    <w:rsid w:val="00842724"/>
    <w:rsid w:val="00842766"/>
    <w:rsid w:val="00842893"/>
    <w:rsid w:val="008429BC"/>
    <w:rsid w:val="00842B18"/>
    <w:rsid w:val="00842B39"/>
    <w:rsid w:val="008431A2"/>
    <w:rsid w:val="00843537"/>
    <w:rsid w:val="00843656"/>
    <w:rsid w:val="00843AA5"/>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4F8"/>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733"/>
    <w:rsid w:val="0087491B"/>
    <w:rsid w:val="00874A47"/>
    <w:rsid w:val="008758A1"/>
    <w:rsid w:val="00875AA6"/>
    <w:rsid w:val="00875E37"/>
    <w:rsid w:val="008768CA"/>
    <w:rsid w:val="00876F9E"/>
    <w:rsid w:val="008770D5"/>
    <w:rsid w:val="008771CC"/>
    <w:rsid w:val="008772D0"/>
    <w:rsid w:val="008773FA"/>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622F"/>
    <w:rsid w:val="008874E0"/>
    <w:rsid w:val="00887637"/>
    <w:rsid w:val="00887801"/>
    <w:rsid w:val="00887F85"/>
    <w:rsid w:val="00890426"/>
    <w:rsid w:val="0089042B"/>
    <w:rsid w:val="0089042C"/>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774"/>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EC"/>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8F7FA3"/>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17"/>
    <w:rsid w:val="00910395"/>
    <w:rsid w:val="00910745"/>
    <w:rsid w:val="0091081F"/>
    <w:rsid w:val="00910A4C"/>
    <w:rsid w:val="00910AD8"/>
    <w:rsid w:val="00910AE7"/>
    <w:rsid w:val="00911009"/>
    <w:rsid w:val="00911168"/>
    <w:rsid w:val="009115E2"/>
    <w:rsid w:val="00911804"/>
    <w:rsid w:val="00911CAA"/>
    <w:rsid w:val="009120F9"/>
    <w:rsid w:val="00912266"/>
    <w:rsid w:val="009122D6"/>
    <w:rsid w:val="00912D99"/>
    <w:rsid w:val="0091339D"/>
    <w:rsid w:val="0091348E"/>
    <w:rsid w:val="009135BD"/>
    <w:rsid w:val="009137FF"/>
    <w:rsid w:val="009138DB"/>
    <w:rsid w:val="00914145"/>
    <w:rsid w:val="009144AF"/>
    <w:rsid w:val="0091463E"/>
    <w:rsid w:val="009147A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C92"/>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6B2"/>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4A2"/>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E19"/>
    <w:rsid w:val="00947FDF"/>
    <w:rsid w:val="009502B7"/>
    <w:rsid w:val="0095046B"/>
    <w:rsid w:val="009504BC"/>
    <w:rsid w:val="009508B2"/>
    <w:rsid w:val="009508DC"/>
    <w:rsid w:val="0095097C"/>
    <w:rsid w:val="00950B09"/>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5C"/>
    <w:rsid w:val="00966B27"/>
    <w:rsid w:val="00966D25"/>
    <w:rsid w:val="00966F6C"/>
    <w:rsid w:val="00966FEB"/>
    <w:rsid w:val="00967173"/>
    <w:rsid w:val="0096729E"/>
    <w:rsid w:val="00967529"/>
    <w:rsid w:val="009677F8"/>
    <w:rsid w:val="00967E96"/>
    <w:rsid w:val="009700AF"/>
    <w:rsid w:val="0097067A"/>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01F"/>
    <w:rsid w:val="00973189"/>
    <w:rsid w:val="00973A2D"/>
    <w:rsid w:val="00973DED"/>
    <w:rsid w:val="00974BE5"/>
    <w:rsid w:val="0097507C"/>
    <w:rsid w:val="00975115"/>
    <w:rsid w:val="00975270"/>
    <w:rsid w:val="00975D00"/>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926"/>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06A"/>
    <w:rsid w:val="009A011E"/>
    <w:rsid w:val="009A01D5"/>
    <w:rsid w:val="009A0322"/>
    <w:rsid w:val="009A0623"/>
    <w:rsid w:val="009A07EC"/>
    <w:rsid w:val="009A091F"/>
    <w:rsid w:val="009A0AE9"/>
    <w:rsid w:val="009A13DD"/>
    <w:rsid w:val="009A189C"/>
    <w:rsid w:val="009A199D"/>
    <w:rsid w:val="009A2010"/>
    <w:rsid w:val="009A24DB"/>
    <w:rsid w:val="009A2678"/>
    <w:rsid w:val="009A267C"/>
    <w:rsid w:val="009A2DD1"/>
    <w:rsid w:val="009A3261"/>
    <w:rsid w:val="009A32B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78"/>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461"/>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E7A"/>
    <w:rsid w:val="009F1FD1"/>
    <w:rsid w:val="009F2099"/>
    <w:rsid w:val="009F20DD"/>
    <w:rsid w:val="009F27E5"/>
    <w:rsid w:val="009F2E7F"/>
    <w:rsid w:val="009F3029"/>
    <w:rsid w:val="009F3457"/>
    <w:rsid w:val="009F3718"/>
    <w:rsid w:val="009F37B7"/>
    <w:rsid w:val="009F3CF2"/>
    <w:rsid w:val="009F3CFD"/>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8E"/>
    <w:rsid w:val="00A023B6"/>
    <w:rsid w:val="00A0244D"/>
    <w:rsid w:val="00A0248C"/>
    <w:rsid w:val="00A02512"/>
    <w:rsid w:val="00A025A6"/>
    <w:rsid w:val="00A028FD"/>
    <w:rsid w:val="00A02C93"/>
    <w:rsid w:val="00A02E0D"/>
    <w:rsid w:val="00A0306A"/>
    <w:rsid w:val="00A036ED"/>
    <w:rsid w:val="00A03875"/>
    <w:rsid w:val="00A03DAC"/>
    <w:rsid w:val="00A041FD"/>
    <w:rsid w:val="00A04494"/>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053"/>
    <w:rsid w:val="00A073C9"/>
    <w:rsid w:val="00A073E5"/>
    <w:rsid w:val="00A079B1"/>
    <w:rsid w:val="00A07BA4"/>
    <w:rsid w:val="00A10081"/>
    <w:rsid w:val="00A100E2"/>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17F85"/>
    <w:rsid w:val="00A202B4"/>
    <w:rsid w:val="00A205C6"/>
    <w:rsid w:val="00A20E10"/>
    <w:rsid w:val="00A21604"/>
    <w:rsid w:val="00A21C0F"/>
    <w:rsid w:val="00A21D78"/>
    <w:rsid w:val="00A21EC5"/>
    <w:rsid w:val="00A22159"/>
    <w:rsid w:val="00A222D9"/>
    <w:rsid w:val="00A22E61"/>
    <w:rsid w:val="00A22EAF"/>
    <w:rsid w:val="00A22F8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A6B"/>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A0"/>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9C9"/>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0F"/>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212"/>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6CC"/>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D5"/>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51"/>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C08"/>
    <w:rsid w:val="00AE0EEA"/>
    <w:rsid w:val="00AE11FC"/>
    <w:rsid w:val="00AE14F4"/>
    <w:rsid w:val="00AE16D1"/>
    <w:rsid w:val="00AE241A"/>
    <w:rsid w:val="00AE2A13"/>
    <w:rsid w:val="00AE2C48"/>
    <w:rsid w:val="00AE2CF2"/>
    <w:rsid w:val="00AE2E3E"/>
    <w:rsid w:val="00AE30CD"/>
    <w:rsid w:val="00AE3918"/>
    <w:rsid w:val="00AE3E5C"/>
    <w:rsid w:val="00AE3FC2"/>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46"/>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107"/>
    <w:rsid w:val="00B02590"/>
    <w:rsid w:val="00B0261A"/>
    <w:rsid w:val="00B026F5"/>
    <w:rsid w:val="00B02898"/>
    <w:rsid w:val="00B03017"/>
    <w:rsid w:val="00B03207"/>
    <w:rsid w:val="00B03363"/>
    <w:rsid w:val="00B0381B"/>
    <w:rsid w:val="00B0386E"/>
    <w:rsid w:val="00B03BB5"/>
    <w:rsid w:val="00B03D5E"/>
    <w:rsid w:val="00B03E67"/>
    <w:rsid w:val="00B0469D"/>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FD"/>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0B3"/>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1D"/>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6FE"/>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74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5CE"/>
    <w:rsid w:val="00B93140"/>
    <w:rsid w:val="00B932C9"/>
    <w:rsid w:val="00B9338B"/>
    <w:rsid w:val="00B936EF"/>
    <w:rsid w:val="00B93F62"/>
    <w:rsid w:val="00B9400B"/>
    <w:rsid w:val="00B942C8"/>
    <w:rsid w:val="00B9450B"/>
    <w:rsid w:val="00B945E6"/>
    <w:rsid w:val="00B94601"/>
    <w:rsid w:val="00B9466E"/>
    <w:rsid w:val="00B9469A"/>
    <w:rsid w:val="00B948CD"/>
    <w:rsid w:val="00B949E3"/>
    <w:rsid w:val="00B94D7F"/>
    <w:rsid w:val="00B95035"/>
    <w:rsid w:val="00B952C0"/>
    <w:rsid w:val="00B9548B"/>
    <w:rsid w:val="00B955F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5A67"/>
    <w:rsid w:val="00BA5F6F"/>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B09"/>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2D"/>
    <w:rsid w:val="00BE23BA"/>
    <w:rsid w:val="00BE24B3"/>
    <w:rsid w:val="00BE2888"/>
    <w:rsid w:val="00BE2898"/>
    <w:rsid w:val="00BE2BC2"/>
    <w:rsid w:val="00BE2F36"/>
    <w:rsid w:val="00BE323A"/>
    <w:rsid w:val="00BE34D2"/>
    <w:rsid w:val="00BE393D"/>
    <w:rsid w:val="00BE3D26"/>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1D3C"/>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A14"/>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232"/>
    <w:rsid w:val="00C16759"/>
    <w:rsid w:val="00C16E83"/>
    <w:rsid w:val="00C16EF3"/>
    <w:rsid w:val="00C17B4D"/>
    <w:rsid w:val="00C17BF6"/>
    <w:rsid w:val="00C17D31"/>
    <w:rsid w:val="00C17DCD"/>
    <w:rsid w:val="00C2010B"/>
    <w:rsid w:val="00C203D0"/>
    <w:rsid w:val="00C20627"/>
    <w:rsid w:val="00C206AA"/>
    <w:rsid w:val="00C2150C"/>
    <w:rsid w:val="00C21547"/>
    <w:rsid w:val="00C21834"/>
    <w:rsid w:val="00C21922"/>
    <w:rsid w:val="00C219B0"/>
    <w:rsid w:val="00C2209C"/>
    <w:rsid w:val="00C229AC"/>
    <w:rsid w:val="00C22DFF"/>
    <w:rsid w:val="00C22FFF"/>
    <w:rsid w:val="00C23301"/>
    <w:rsid w:val="00C234AE"/>
    <w:rsid w:val="00C24538"/>
    <w:rsid w:val="00C247D2"/>
    <w:rsid w:val="00C24974"/>
    <w:rsid w:val="00C251AD"/>
    <w:rsid w:val="00C251B2"/>
    <w:rsid w:val="00C258D8"/>
    <w:rsid w:val="00C25F2D"/>
    <w:rsid w:val="00C26013"/>
    <w:rsid w:val="00C26039"/>
    <w:rsid w:val="00C260AA"/>
    <w:rsid w:val="00C261BF"/>
    <w:rsid w:val="00C266AA"/>
    <w:rsid w:val="00C26872"/>
    <w:rsid w:val="00C26A7E"/>
    <w:rsid w:val="00C2738D"/>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04"/>
    <w:rsid w:val="00C33C16"/>
    <w:rsid w:val="00C3407B"/>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B81"/>
    <w:rsid w:val="00C44C0D"/>
    <w:rsid w:val="00C44D1B"/>
    <w:rsid w:val="00C44F38"/>
    <w:rsid w:val="00C450E0"/>
    <w:rsid w:val="00C45231"/>
    <w:rsid w:val="00C452D0"/>
    <w:rsid w:val="00C457C8"/>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9B9"/>
    <w:rsid w:val="00C92A69"/>
    <w:rsid w:val="00C92C93"/>
    <w:rsid w:val="00C92DEA"/>
    <w:rsid w:val="00C931B9"/>
    <w:rsid w:val="00C931CD"/>
    <w:rsid w:val="00C935BB"/>
    <w:rsid w:val="00C93721"/>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96A"/>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0C"/>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3E1"/>
    <w:rsid w:val="00CE28B8"/>
    <w:rsid w:val="00CE37B3"/>
    <w:rsid w:val="00CE3869"/>
    <w:rsid w:val="00CE4211"/>
    <w:rsid w:val="00CE42E4"/>
    <w:rsid w:val="00CE4714"/>
    <w:rsid w:val="00CE489A"/>
    <w:rsid w:val="00CE5523"/>
    <w:rsid w:val="00CE5660"/>
    <w:rsid w:val="00CE59C2"/>
    <w:rsid w:val="00CE5A09"/>
    <w:rsid w:val="00CE5AB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4EF0"/>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0D5"/>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69E"/>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C67"/>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36"/>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4B4E"/>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E0D"/>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E4"/>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1BE"/>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0B30"/>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6EB8"/>
    <w:rsid w:val="00D770EC"/>
    <w:rsid w:val="00D7729D"/>
    <w:rsid w:val="00D77392"/>
    <w:rsid w:val="00D77BFB"/>
    <w:rsid w:val="00D77C5D"/>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9F2"/>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87"/>
    <w:rsid w:val="00D966C3"/>
    <w:rsid w:val="00D96C74"/>
    <w:rsid w:val="00D96CDC"/>
    <w:rsid w:val="00D97278"/>
    <w:rsid w:val="00D974A3"/>
    <w:rsid w:val="00D9793E"/>
    <w:rsid w:val="00D97ABD"/>
    <w:rsid w:val="00D97E3F"/>
    <w:rsid w:val="00DA0308"/>
    <w:rsid w:val="00DA035A"/>
    <w:rsid w:val="00DA06B2"/>
    <w:rsid w:val="00DA0B6A"/>
    <w:rsid w:val="00DA0BBE"/>
    <w:rsid w:val="00DA0EBA"/>
    <w:rsid w:val="00DA1401"/>
    <w:rsid w:val="00DA147E"/>
    <w:rsid w:val="00DA15B7"/>
    <w:rsid w:val="00DA17A0"/>
    <w:rsid w:val="00DA186D"/>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3950"/>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9D0"/>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051"/>
    <w:rsid w:val="00DC6455"/>
    <w:rsid w:val="00DC6B2A"/>
    <w:rsid w:val="00DC6E0F"/>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FF"/>
    <w:rsid w:val="00DE0DC2"/>
    <w:rsid w:val="00DE0F4E"/>
    <w:rsid w:val="00DE12ED"/>
    <w:rsid w:val="00DE1C5A"/>
    <w:rsid w:val="00DE1D16"/>
    <w:rsid w:val="00DE2343"/>
    <w:rsid w:val="00DE269E"/>
    <w:rsid w:val="00DE2B35"/>
    <w:rsid w:val="00DE2B68"/>
    <w:rsid w:val="00DE31E6"/>
    <w:rsid w:val="00DE33DF"/>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2F"/>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F58"/>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06"/>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21E"/>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8C"/>
    <w:rsid w:val="00E341DC"/>
    <w:rsid w:val="00E34398"/>
    <w:rsid w:val="00E345E4"/>
    <w:rsid w:val="00E34898"/>
    <w:rsid w:val="00E34C96"/>
    <w:rsid w:val="00E34D75"/>
    <w:rsid w:val="00E3563B"/>
    <w:rsid w:val="00E359CD"/>
    <w:rsid w:val="00E35BAA"/>
    <w:rsid w:val="00E35D11"/>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9FF"/>
    <w:rsid w:val="00E50A97"/>
    <w:rsid w:val="00E51092"/>
    <w:rsid w:val="00E51109"/>
    <w:rsid w:val="00E5111D"/>
    <w:rsid w:val="00E5118F"/>
    <w:rsid w:val="00E515A4"/>
    <w:rsid w:val="00E5198F"/>
    <w:rsid w:val="00E51A5A"/>
    <w:rsid w:val="00E51B46"/>
    <w:rsid w:val="00E51DE0"/>
    <w:rsid w:val="00E52066"/>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7C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98B"/>
    <w:rsid w:val="00E7417A"/>
    <w:rsid w:val="00E74225"/>
    <w:rsid w:val="00E742B8"/>
    <w:rsid w:val="00E74751"/>
    <w:rsid w:val="00E75029"/>
    <w:rsid w:val="00E75205"/>
    <w:rsid w:val="00E7553F"/>
    <w:rsid w:val="00E75A4B"/>
    <w:rsid w:val="00E75D79"/>
    <w:rsid w:val="00E7611C"/>
    <w:rsid w:val="00E76534"/>
    <w:rsid w:val="00E7662E"/>
    <w:rsid w:val="00E76C12"/>
    <w:rsid w:val="00E770B3"/>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BCF"/>
    <w:rsid w:val="00E85FFC"/>
    <w:rsid w:val="00E86377"/>
    <w:rsid w:val="00E8641B"/>
    <w:rsid w:val="00E86E87"/>
    <w:rsid w:val="00E872A6"/>
    <w:rsid w:val="00E87504"/>
    <w:rsid w:val="00E87875"/>
    <w:rsid w:val="00E87F08"/>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A5"/>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759"/>
    <w:rsid w:val="00EC3A7F"/>
    <w:rsid w:val="00EC461E"/>
    <w:rsid w:val="00EC4634"/>
    <w:rsid w:val="00EC4A18"/>
    <w:rsid w:val="00EC4A25"/>
    <w:rsid w:val="00EC4C7F"/>
    <w:rsid w:val="00EC4D34"/>
    <w:rsid w:val="00EC4EC2"/>
    <w:rsid w:val="00EC4FE7"/>
    <w:rsid w:val="00EC574E"/>
    <w:rsid w:val="00EC57B9"/>
    <w:rsid w:val="00EC57E1"/>
    <w:rsid w:val="00EC61B4"/>
    <w:rsid w:val="00EC69AD"/>
    <w:rsid w:val="00EC6BC8"/>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5D8"/>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211"/>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5BF"/>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AF1"/>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0"/>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171"/>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3F"/>
    <w:rsid w:val="00F25B8D"/>
    <w:rsid w:val="00F25D79"/>
    <w:rsid w:val="00F25D98"/>
    <w:rsid w:val="00F26431"/>
    <w:rsid w:val="00F26779"/>
    <w:rsid w:val="00F26E16"/>
    <w:rsid w:val="00F27205"/>
    <w:rsid w:val="00F27564"/>
    <w:rsid w:val="00F27840"/>
    <w:rsid w:val="00F27AF5"/>
    <w:rsid w:val="00F27D34"/>
    <w:rsid w:val="00F300D1"/>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4EB2"/>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11"/>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64B"/>
    <w:rsid w:val="00F86816"/>
    <w:rsid w:val="00F87268"/>
    <w:rsid w:val="00F87AE6"/>
    <w:rsid w:val="00F87BE6"/>
    <w:rsid w:val="00F87D0A"/>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6C4"/>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4A1"/>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F6E"/>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link w:val="3GPPHeaderChar"/>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 w:type="character" w:customStyle="1" w:styleId="3GPPHeaderChar">
    <w:name w:val="3GPP_Header Char"/>
    <w:link w:val="3GPPHeader"/>
    <w:rsid w:val="00874733"/>
    <w:rPr>
      <w:rFonts w:ascii="Arial" w:eastAsia="Times New Roman" w:hAnsi="Arial"/>
      <w:b/>
      <w:sz w:val="24"/>
      <w:lang w:val="en-GB" w:eastAsia="zh-CN"/>
    </w:rPr>
  </w:style>
  <w:style w:type="character" w:customStyle="1" w:styleId="B2Car">
    <w:name w:val="B2 Car"/>
    <w:basedOn w:val="DefaultParagraphFont"/>
    <w:autoRedefine/>
    <w:qFormat/>
    <w:rsid w:val="00C929B9"/>
  </w:style>
  <w:style w:type="paragraph" w:customStyle="1" w:styleId="Doc-title">
    <w:name w:val="Doc-title"/>
    <w:basedOn w:val="Normal"/>
    <w:next w:val="Doc-text2"/>
    <w:link w:val="Doc-titleChar"/>
    <w:qFormat/>
    <w:rsid w:val="00F300D1"/>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F300D1"/>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531275">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8630178">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2946429">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498374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818C446-EA6F-4636-9B58-C05BA21D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1155</Words>
  <Characters>6590</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Samsung(Vinay)</cp:lastModifiedBy>
  <cp:revision>2</cp:revision>
  <cp:lastPrinted>2017-05-08T10:55:00Z</cp:lastPrinted>
  <dcterms:created xsi:type="dcterms:W3CDTF">2024-08-07T03:43:00Z</dcterms:created>
  <dcterms:modified xsi:type="dcterms:W3CDTF">2024-08-07T03:43:00Z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